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6657"/>
        <w:gridCol w:w="283"/>
      </w:tblGrid>
      <w:tr w:rsidR="00870AB6" w14:paraId="7A9299D1" w14:textId="77777777" w:rsidTr="001E5404">
        <w:trPr>
          <w:cantSplit/>
          <w:trHeight w:val="957"/>
        </w:trPr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56F9" w14:textId="77777777" w:rsidR="00870AB6" w:rsidRPr="001A0797" w:rsidRDefault="00870AB6" w:rsidP="001E5404">
            <w:pPr>
              <w:keepNext/>
              <w:keepLines/>
              <w:spacing w:before="200" w:line="276" w:lineRule="auto"/>
              <w:outlineLvl w:val="3"/>
              <w:rPr>
                <w:rFonts w:cs="Times New Roman"/>
                <w:b/>
                <w:bCs/>
                <w:iCs/>
              </w:rPr>
            </w:pPr>
            <w:bookmarkStart w:id="0" w:name="_GoBack"/>
            <w:bookmarkEnd w:id="0"/>
            <w:r w:rsidRPr="001A0797">
              <w:rPr>
                <w:rFonts w:cs="Times New Roman"/>
                <w:b/>
                <w:noProof/>
                <w:lang w:val="en-US"/>
              </w:rPr>
              <w:drawing>
                <wp:inline distT="0" distB="0" distL="0" distR="0" wp14:anchorId="5496C3EC" wp14:editId="36E72128">
                  <wp:extent cx="800100" cy="6000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95650" w14:textId="77777777" w:rsidR="00870AB6" w:rsidRPr="001A0797" w:rsidRDefault="00870AB6" w:rsidP="001E5404">
            <w:pPr>
              <w:spacing w:line="276" w:lineRule="auto"/>
              <w:rPr>
                <w:rFonts w:cs="Times New Roman"/>
              </w:rPr>
            </w:pPr>
            <w:r w:rsidRPr="001A0797">
              <w:rPr>
                <w:rFonts w:cs="Times New Roman"/>
              </w:rPr>
              <w:t>UNIVERSIDADE FEDERAL FLUMINENSE</w:t>
            </w:r>
          </w:p>
          <w:p w14:paraId="43611C52" w14:textId="77777777" w:rsidR="00870AB6" w:rsidRPr="001A0797" w:rsidRDefault="00870AB6" w:rsidP="001E5404">
            <w:pPr>
              <w:spacing w:line="276" w:lineRule="auto"/>
              <w:rPr>
                <w:rFonts w:eastAsia="Batang" w:cs="Times New Roman"/>
              </w:rPr>
            </w:pPr>
            <w:r w:rsidRPr="001A0797">
              <w:rPr>
                <w:rFonts w:eastAsia="Batang" w:cs="Times New Roman"/>
              </w:rPr>
              <w:t>INSTITUTO DE CIÊNCIAS HUMANAS E FILOSOFIA</w:t>
            </w:r>
          </w:p>
          <w:p w14:paraId="7F8846C8" w14:textId="77777777" w:rsidR="00870AB6" w:rsidRPr="001A0797" w:rsidRDefault="00870AB6" w:rsidP="001E5404">
            <w:pPr>
              <w:spacing w:line="276" w:lineRule="auto"/>
              <w:rPr>
                <w:rFonts w:eastAsia="Batang" w:cs="Times New Roman"/>
              </w:rPr>
            </w:pPr>
          </w:p>
          <w:p w14:paraId="2A10746C" w14:textId="542C1990" w:rsidR="00870AB6" w:rsidRDefault="00FA25EF" w:rsidP="00870AB6">
            <w:pPr>
              <w:spacing w:line="276" w:lineRule="auto"/>
              <w:rPr>
                <w:rFonts w:eastAsia="Batang" w:cs="Times New Roman"/>
              </w:rPr>
            </w:pPr>
            <w:r>
              <w:rPr>
                <w:rFonts w:eastAsia="Batang" w:cs="Times New Roman"/>
              </w:rPr>
              <w:t>PROGRAMA DE PÓS-GRA</w:t>
            </w:r>
            <w:r w:rsidR="00870AB6">
              <w:rPr>
                <w:rFonts w:eastAsia="Batang" w:cs="Times New Roman"/>
              </w:rPr>
              <w:t>DUAÇÃO EM SOCIOLOGIA</w:t>
            </w:r>
          </w:p>
          <w:p w14:paraId="544F202F" w14:textId="77777777" w:rsidR="00870AB6" w:rsidRPr="001A0797" w:rsidRDefault="00870AB6" w:rsidP="00870AB6">
            <w:pPr>
              <w:spacing w:line="276" w:lineRule="auto"/>
              <w:rPr>
                <w:rFonts w:eastAsia="Batang" w:cs="Times New Roman"/>
              </w:rPr>
            </w:pPr>
          </w:p>
        </w:tc>
      </w:tr>
      <w:tr w:rsidR="00870AB6" w14:paraId="6E3FF329" w14:textId="77777777" w:rsidTr="001E5404">
        <w:trPr>
          <w:cantSplit/>
          <w:trHeight w:val="228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523D299" w14:textId="77777777" w:rsidR="00870AB6" w:rsidRPr="005643C0" w:rsidRDefault="00870AB6" w:rsidP="001E5404">
            <w:pPr>
              <w:spacing w:line="276" w:lineRule="auto"/>
              <w:rPr>
                <w:rFonts w:cs="Times New Roman"/>
                <w:b/>
              </w:rPr>
            </w:pPr>
            <w:r w:rsidRPr="00A31CF0">
              <w:rPr>
                <w:rFonts w:cs="Times New Roman"/>
                <w:b/>
              </w:rPr>
              <w:t xml:space="preserve">DISCIPLINA: </w:t>
            </w:r>
            <w:r>
              <w:rPr>
                <w:rFonts w:cs="Times New Roman"/>
                <w:b/>
              </w:rPr>
              <w:t>GSO002</w:t>
            </w:r>
            <w:r w:rsidRPr="005643C0">
              <w:rPr>
                <w:rFonts w:cs="Times New Roman"/>
                <w:b/>
              </w:rPr>
              <w:t xml:space="preserve">21 – </w:t>
            </w:r>
            <w:r>
              <w:rPr>
                <w:rFonts w:cs="Times New Roman"/>
                <w:b/>
              </w:rPr>
              <w:t>Ciência, Desenvolvimento e Saberes Tradicionais</w:t>
            </w:r>
          </w:p>
          <w:p w14:paraId="2A53122C" w14:textId="77777777" w:rsidR="00870AB6" w:rsidRPr="00A31CF0" w:rsidRDefault="00870AB6" w:rsidP="001E5404">
            <w:pPr>
              <w:spacing w:line="276" w:lineRule="auto"/>
              <w:rPr>
                <w:rFonts w:cs="Times New Roman"/>
                <w:b/>
              </w:rPr>
            </w:pPr>
            <w:r w:rsidRPr="00317960">
              <w:rPr>
                <w:rFonts w:cs="Times New Roman"/>
                <w:b/>
              </w:rPr>
              <w:t>SEMESTRE: 2017.2</w:t>
            </w:r>
          </w:p>
          <w:p w14:paraId="4FECEC9D" w14:textId="77777777" w:rsidR="00870AB6" w:rsidRPr="00A31CF0" w:rsidRDefault="00870AB6" w:rsidP="001E5404">
            <w:pPr>
              <w:spacing w:line="276" w:lineRule="auto"/>
              <w:rPr>
                <w:rFonts w:cs="Times New Roman"/>
                <w:b/>
              </w:rPr>
            </w:pPr>
          </w:p>
          <w:p w14:paraId="4F3E1994" w14:textId="77777777" w:rsidR="00870AB6" w:rsidRPr="00A31CF0" w:rsidRDefault="00870AB6" w:rsidP="001E5404">
            <w:pPr>
              <w:spacing w:line="276" w:lineRule="auto"/>
              <w:rPr>
                <w:rFonts w:cs="Times New Roman"/>
                <w:b/>
              </w:rPr>
            </w:pPr>
            <w:r w:rsidRPr="00A31CF0">
              <w:rPr>
                <w:rFonts w:cs="Times New Roman"/>
                <w:b/>
              </w:rPr>
              <w:t>PROFESSOR: ANDRÉ DUMANS GUEDES (</w:t>
            </w:r>
            <w:hyperlink r:id="rId8" w:history="1">
              <w:r w:rsidRPr="00A31CF0">
                <w:rPr>
                  <w:rStyle w:val="Hyperlink"/>
                  <w:rFonts w:cs="Times New Roman"/>
                </w:rPr>
                <w:t>dumansguedes2@hotmail.com</w:t>
              </w:r>
            </w:hyperlink>
            <w:r w:rsidRPr="00A31CF0">
              <w:rPr>
                <w:rFonts w:cs="Times New Roman"/>
                <w:b/>
              </w:rPr>
              <w:t>)</w:t>
            </w:r>
          </w:p>
          <w:p w14:paraId="1C6814BD" w14:textId="2280C7EF" w:rsidR="00870AB6" w:rsidRDefault="0032524E" w:rsidP="001E5404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DIAS: </w:t>
            </w:r>
            <w:r w:rsidR="00B00772">
              <w:rPr>
                <w:rFonts w:cs="Times New Roman"/>
                <w:b/>
              </w:rPr>
              <w:t>Quintas</w:t>
            </w:r>
            <w:r>
              <w:rPr>
                <w:rFonts w:cs="Times New Roman"/>
                <w:b/>
              </w:rPr>
              <w:t>-feiras (o curso começa no dia</w:t>
            </w:r>
            <w:r w:rsidR="00B00772">
              <w:rPr>
                <w:rFonts w:cs="Times New Roman"/>
                <w:b/>
              </w:rPr>
              <w:t xml:space="preserve"> 24 de agosto</w:t>
            </w:r>
            <w:r w:rsidR="00FA25EF">
              <w:rPr>
                <w:rFonts w:cs="Times New Roman"/>
                <w:b/>
              </w:rPr>
              <w:t xml:space="preserve"> de 2017</w:t>
            </w:r>
            <w:r w:rsidR="00B00772">
              <w:rPr>
                <w:rFonts w:cs="Times New Roman"/>
                <w:b/>
              </w:rPr>
              <w:t>)</w:t>
            </w:r>
          </w:p>
          <w:p w14:paraId="5FF0658F" w14:textId="77777777" w:rsidR="00870AB6" w:rsidRDefault="00870AB6" w:rsidP="001E5404">
            <w:pPr>
              <w:spacing w:line="276" w:lineRule="auto"/>
              <w:rPr>
                <w:rFonts w:cs="Times New Roman"/>
                <w:b/>
              </w:rPr>
            </w:pPr>
            <w:r w:rsidRPr="00A31CF0">
              <w:rPr>
                <w:rFonts w:cs="Times New Roman"/>
                <w:b/>
              </w:rPr>
              <w:t xml:space="preserve">HORÁRIO: </w:t>
            </w:r>
            <w:r>
              <w:rPr>
                <w:rFonts w:cs="Times New Roman"/>
                <w:b/>
              </w:rPr>
              <w:t>10-13h</w:t>
            </w:r>
          </w:p>
          <w:p w14:paraId="61AB7BF9" w14:textId="0D88E0EF" w:rsidR="0032524E" w:rsidRPr="00A31CF0" w:rsidRDefault="0032524E" w:rsidP="001E5404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LOCAL: BLOCO O, sala 307, ICHF, UFF</w:t>
            </w:r>
          </w:p>
          <w:p w14:paraId="2475030E" w14:textId="77777777" w:rsidR="00870AB6" w:rsidRDefault="00870AB6" w:rsidP="001E5404">
            <w:pPr>
              <w:spacing w:line="276" w:lineRule="auto"/>
              <w:rPr>
                <w:rFonts w:cs="Times New Roman"/>
                <w:b/>
              </w:rPr>
            </w:pPr>
            <w:r w:rsidRPr="00BE6E27">
              <w:rPr>
                <w:rFonts w:cs="Times New Roman"/>
                <w:b/>
              </w:rPr>
              <w:t>PASTA COM TEXTOS</w:t>
            </w:r>
            <w:r>
              <w:rPr>
                <w:rFonts w:cs="Times New Roman"/>
                <w:b/>
              </w:rPr>
              <w:t>: x</w:t>
            </w:r>
            <w:r w:rsidRPr="00BE6E27">
              <w:rPr>
                <w:rFonts w:cs="Times New Roman"/>
                <w:b/>
              </w:rPr>
              <w:t>e</w:t>
            </w:r>
            <w:r>
              <w:rPr>
                <w:rFonts w:cs="Times New Roman"/>
                <w:b/>
              </w:rPr>
              <w:t>r</w:t>
            </w:r>
            <w:r w:rsidRPr="00BE6E27">
              <w:rPr>
                <w:rFonts w:cs="Times New Roman"/>
                <w:b/>
              </w:rPr>
              <w:t xml:space="preserve">ox </w:t>
            </w:r>
            <w:r>
              <w:rPr>
                <w:rFonts w:cs="Times New Roman"/>
                <w:b/>
              </w:rPr>
              <w:t>da Família, bloco 0</w:t>
            </w:r>
          </w:p>
          <w:p w14:paraId="3802FD56" w14:textId="77777777" w:rsidR="00870AB6" w:rsidRPr="00AA7450" w:rsidRDefault="00870AB6" w:rsidP="001E5404">
            <w:pPr>
              <w:spacing w:line="276" w:lineRule="auto"/>
              <w:rPr>
                <w:rFonts w:cs="Times New Roman"/>
                <w:b/>
              </w:rPr>
            </w:pPr>
            <w:r w:rsidRPr="00AA7450">
              <w:rPr>
                <w:rFonts w:cs="Times New Roman"/>
                <w:b/>
              </w:rPr>
              <w:t xml:space="preserve">PASTA NA INTERNET COM BIBLIOGRAFIA DIGITALIZADA: </w:t>
            </w:r>
          </w:p>
          <w:p w14:paraId="65BDB07F" w14:textId="67B88ACA" w:rsidR="00870AB6" w:rsidRPr="00AA7450" w:rsidRDefault="009549FC" w:rsidP="001E5404">
            <w:pPr>
              <w:spacing w:line="276" w:lineRule="auto"/>
              <w:rPr>
                <w:rFonts w:cs="Times New Roman"/>
                <w:b/>
                <w:highlight w:val="yellow"/>
              </w:rPr>
            </w:pPr>
            <w:r w:rsidRPr="009549FC">
              <w:rPr>
                <w:rFonts w:cs="Times New Roman"/>
                <w:b/>
              </w:rPr>
              <w:t>https://drive.google.com/open?id=0B65tCXX-QaCFUmRWajl5X0c2blU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928D353" w14:textId="77777777" w:rsidR="00870AB6" w:rsidRPr="001A0797" w:rsidRDefault="00870AB6" w:rsidP="001E5404">
            <w:pPr>
              <w:spacing w:line="276" w:lineRule="auto"/>
              <w:rPr>
                <w:rFonts w:cs="Times New Roman"/>
                <w:u w:val="single"/>
              </w:rPr>
            </w:pPr>
          </w:p>
        </w:tc>
      </w:tr>
    </w:tbl>
    <w:p w14:paraId="26606E32" w14:textId="77777777" w:rsidR="00CA5196" w:rsidRDefault="00CA5196" w:rsidP="00CA5196"/>
    <w:p w14:paraId="5C704935" w14:textId="77777777" w:rsidR="00CA5196" w:rsidRDefault="00CA5196" w:rsidP="00CA5196">
      <w:pPr>
        <w:rPr>
          <w:lang w:val="en-US"/>
        </w:rPr>
      </w:pPr>
    </w:p>
    <w:p w14:paraId="5AB55650" w14:textId="77777777" w:rsidR="00CA5196" w:rsidRDefault="00CA5196" w:rsidP="00CA5196">
      <w:pPr>
        <w:rPr>
          <w:u w:val="single"/>
        </w:rPr>
      </w:pPr>
    </w:p>
    <w:p w14:paraId="79BD0FA7" w14:textId="12D45918" w:rsidR="00CA5196" w:rsidRDefault="00CA5196" w:rsidP="00870AB6">
      <w:pPr>
        <w:spacing w:line="276" w:lineRule="auto"/>
        <w:ind w:firstLine="720"/>
      </w:pPr>
      <w:r>
        <w:t xml:space="preserve">Este curso tem pontos de partida e de chegada bem concretos: os </w:t>
      </w:r>
      <w:r w:rsidR="00271E84">
        <w:t>embates que, na América Latina c</w:t>
      </w:r>
      <w:r>
        <w:t xml:space="preserve">ontemporânea, opõem povos indígenas, </w:t>
      </w:r>
      <w:r w:rsidR="00271E84">
        <w:t xml:space="preserve">camponeses, </w:t>
      </w:r>
      <w:r>
        <w:t>quilombolas e comunidades tradicionais a</w:t>
      </w:r>
      <w:r w:rsidR="00271E84">
        <w:t xml:space="preserve">os empreendimentos econômicos e projetos políticos associados ao “desenvolvimento”. </w:t>
      </w:r>
    </w:p>
    <w:p w14:paraId="650E7CA4" w14:textId="473B9F36" w:rsidR="00CA5196" w:rsidRDefault="00CA5196" w:rsidP="00870AB6">
      <w:pPr>
        <w:spacing w:line="276" w:lineRule="auto"/>
        <w:ind w:firstLine="720"/>
      </w:pPr>
      <w:r>
        <w:t xml:space="preserve">Aqui, e também em função da existência de uma </w:t>
      </w:r>
      <w:r w:rsidR="001278BA">
        <w:t>já</w:t>
      </w:r>
      <w:r>
        <w:t xml:space="preserve"> vasta e consolidada discussão referente a estes </w:t>
      </w:r>
      <w:r w:rsidR="00271E84">
        <w:t>embates</w:t>
      </w:r>
      <w:r>
        <w:t xml:space="preserve">, tentaremos abordar esse problema sob um ângulo diverso daquele </w:t>
      </w:r>
      <w:r w:rsidR="0032524E">
        <w:t xml:space="preserve">usualmente </w:t>
      </w:r>
      <w:r>
        <w:t xml:space="preserve">privilegiado pela literatura </w:t>
      </w:r>
      <w:r w:rsidR="00271E84">
        <w:t>especializada</w:t>
      </w:r>
      <w:r>
        <w:t xml:space="preserve">. </w:t>
      </w:r>
      <w:r w:rsidR="005D113B">
        <w:t>A</w:t>
      </w:r>
      <w:r>
        <w:t xml:space="preserve">inda que se fazendo presente no curso, o exame dos “efeitos sociais”, “resistências” ou “conflitos socioambientais” suscitados </w:t>
      </w:r>
      <w:r w:rsidR="00271E84">
        <w:t>por aqueles empreendimentos e projetos</w:t>
      </w:r>
      <w:r w:rsidR="005D113B">
        <w:t xml:space="preserve"> não constitui seu foco</w:t>
      </w:r>
      <w:r>
        <w:t xml:space="preserve">. Nossa contribuição para este debate </w:t>
      </w:r>
      <w:r w:rsidR="0032524E">
        <w:t>(</w:t>
      </w:r>
      <w:r>
        <w:t xml:space="preserve">e </w:t>
      </w:r>
      <w:r w:rsidR="008C214A">
        <w:t xml:space="preserve">para </w:t>
      </w:r>
      <w:r w:rsidR="00271E84">
        <w:t>ess</w:t>
      </w:r>
      <w:r>
        <w:t>as lutas políticas</w:t>
      </w:r>
      <w:r w:rsidR="0032524E">
        <w:t>)</w:t>
      </w:r>
      <w:r>
        <w:t xml:space="preserve"> envolve certo recuo no tempo, e uma elevação do nível de abstração em que se desenvolve o argumento: interessa-nos sobretudo examinar a emergência, </w:t>
      </w:r>
      <w:r w:rsidR="005D113B">
        <w:t xml:space="preserve">a </w:t>
      </w:r>
      <w:r>
        <w:t xml:space="preserve">consolidação e </w:t>
      </w:r>
      <w:r w:rsidR="005D113B">
        <w:t xml:space="preserve">a </w:t>
      </w:r>
      <w:r>
        <w:t>difusão da ciência moderna, para tentar pensar como tais processos tornam poss</w:t>
      </w:r>
      <w:r w:rsidR="005D113B">
        <w:t>íveis</w:t>
      </w:r>
      <w:r>
        <w:t>, fa</w:t>
      </w:r>
      <w:r w:rsidR="00271E84">
        <w:t xml:space="preserve">zem proliferar ou associam-se a embates como os </w:t>
      </w:r>
      <w:r>
        <w:t xml:space="preserve">acima mencionados. </w:t>
      </w:r>
    </w:p>
    <w:p w14:paraId="77D08CE5" w14:textId="6A317CD1" w:rsidR="00CA5196" w:rsidRDefault="00CA5196" w:rsidP="00870AB6">
      <w:pPr>
        <w:spacing w:line="276" w:lineRule="auto"/>
        <w:ind w:firstLine="720"/>
      </w:pPr>
      <w:r>
        <w:t xml:space="preserve">Dois eixos nortearão nossa </w:t>
      </w:r>
      <w:r w:rsidR="005D113B">
        <w:t xml:space="preserve">discussão. 1) Partindo daquela </w:t>
      </w:r>
      <w:r>
        <w:t xml:space="preserve">síntese </w:t>
      </w:r>
      <w:r w:rsidR="005D113B">
        <w:t>“</w:t>
      </w:r>
      <w:r>
        <w:t xml:space="preserve">teórico-prática” que, para Ilya Prigogine e Isabelle Stengers, </w:t>
      </w:r>
      <w:r w:rsidR="005D113B">
        <w:t>revela-nos tanto d</w:t>
      </w:r>
      <w:r w:rsidR="00B548AD">
        <w:t xml:space="preserve">a singularidade e </w:t>
      </w:r>
      <w:r w:rsidR="005D113B">
        <w:t>d</w:t>
      </w:r>
      <w:r w:rsidR="00B548AD">
        <w:t>o alcance da ciência moderna</w:t>
      </w:r>
      <w:r>
        <w:t xml:space="preserve">, interessa-nos </w:t>
      </w:r>
      <w:r w:rsidR="00B548AD">
        <w:t>refletir</w:t>
      </w:r>
      <w:r>
        <w:t xml:space="preserve"> como esta forma particular de </w:t>
      </w:r>
      <w:r w:rsidRPr="00CD7A5D">
        <w:rPr>
          <w:i/>
        </w:rPr>
        <w:t>conhecer</w:t>
      </w:r>
      <w:r>
        <w:t xml:space="preserve"> o mu</w:t>
      </w:r>
      <w:r w:rsidR="00B548AD">
        <w:t>ndo esteve sempre correlacionada</w:t>
      </w:r>
      <w:r>
        <w:t xml:space="preserve"> a determinados modos de </w:t>
      </w:r>
      <w:r w:rsidRPr="00CD7A5D">
        <w:rPr>
          <w:i/>
        </w:rPr>
        <w:t xml:space="preserve">transformá-lo </w:t>
      </w:r>
      <w:r>
        <w:t xml:space="preserve">– é da relação da ciência com </w:t>
      </w:r>
      <w:r w:rsidR="005D113B">
        <w:t xml:space="preserve">o “capitalismo”, </w:t>
      </w:r>
      <w:r>
        <w:t>a “economia”, o “trabalho”, a “técnica</w:t>
      </w:r>
      <w:r w:rsidR="005D113B">
        <w:t xml:space="preserve">” </w:t>
      </w:r>
      <w:r>
        <w:t>ou o “desenvolvimento” que tratamos aqui. 2) Ao mesmo tempo, nosso exame da ciência moderna está pautado pela preocupação de examiná-la à luz das complexas e tensas relações que, deste seus primórdios, ela estabelece com outr</w:t>
      </w:r>
      <w:r w:rsidR="00B548AD">
        <w:t>os sistemas simbólicos, conhecimentos ou</w:t>
      </w:r>
      <w:r>
        <w:t xml:space="preserve"> formas de saber (atenção, aí, para o que há de ambíguo e polissêmico no “tradicional” presente no título do curso). </w:t>
      </w:r>
    </w:p>
    <w:p w14:paraId="16BA2DEC" w14:textId="75E73C21" w:rsidR="00CA5196" w:rsidRPr="001505AE" w:rsidRDefault="00CA5196" w:rsidP="001278BA">
      <w:pPr>
        <w:spacing w:line="276" w:lineRule="auto"/>
        <w:ind w:firstLine="720"/>
      </w:pPr>
      <w:r>
        <w:t xml:space="preserve">No que se refere à bibliografia </w:t>
      </w:r>
      <w:r w:rsidR="0032524E">
        <w:t>utilizada</w:t>
      </w:r>
      <w:r>
        <w:t>, pr</w:t>
      </w:r>
      <w:r w:rsidR="00B548AD">
        <w:t>iorizamos</w:t>
      </w:r>
      <w:r>
        <w:t xml:space="preserve"> aqui uma discussão panorâmica</w:t>
      </w:r>
      <w:r w:rsidR="00B548AD">
        <w:t xml:space="preserve"> sobre o tema. O</w:t>
      </w:r>
      <w:r>
        <w:t xml:space="preserve"> aluno será </w:t>
      </w:r>
      <w:r w:rsidR="00B548AD">
        <w:t xml:space="preserve">assim </w:t>
      </w:r>
      <w:r>
        <w:t xml:space="preserve">apresentado a diferentes perspectivas e tradições </w:t>
      </w:r>
      <w:r w:rsidRPr="007B5EBB">
        <w:t>teóricas</w:t>
      </w:r>
      <w:r>
        <w:t>, via uma combinação de textos clássicos e contemporâneos</w:t>
      </w:r>
      <w:r w:rsidR="005D113B">
        <w:t xml:space="preserve"> </w:t>
      </w:r>
      <w:r w:rsidR="001278BA">
        <w:t xml:space="preserve">oriundos sobretudo da </w:t>
      </w:r>
      <w:r w:rsidR="005D113B">
        <w:t xml:space="preserve">sociologia, da antropologia e </w:t>
      </w:r>
      <w:r w:rsidR="001278BA">
        <w:t xml:space="preserve">dos estudos da ciência. </w:t>
      </w:r>
    </w:p>
    <w:p w14:paraId="7F806C9B" w14:textId="77777777" w:rsidR="00CA5196" w:rsidRDefault="00CA5196" w:rsidP="00870AB6">
      <w:pPr>
        <w:spacing w:line="276" w:lineRule="auto"/>
      </w:pPr>
    </w:p>
    <w:p w14:paraId="7CD36726" w14:textId="77777777" w:rsidR="00CA5196" w:rsidRDefault="00CA5196" w:rsidP="00CA5196"/>
    <w:p w14:paraId="22BB44F6" w14:textId="77777777" w:rsidR="00CA5196" w:rsidRDefault="00CA5196" w:rsidP="00CA5196">
      <w:pPr>
        <w:rPr>
          <w:u w:val="single"/>
        </w:rPr>
      </w:pPr>
    </w:p>
    <w:p w14:paraId="1D99584D" w14:textId="77777777" w:rsidR="00CA5196" w:rsidRDefault="00CA5196" w:rsidP="00CA5196">
      <w:pPr>
        <w:rPr>
          <w:u w:val="single"/>
        </w:rPr>
      </w:pPr>
    </w:p>
    <w:p w14:paraId="1EDD4B68" w14:textId="0D536B50" w:rsidR="00CA5196" w:rsidRPr="008576E0" w:rsidRDefault="00CA5196" w:rsidP="001E5404">
      <w:pPr>
        <w:outlineLvl w:val="0"/>
        <w:rPr>
          <w:b/>
          <w:u w:val="single"/>
        </w:rPr>
      </w:pPr>
      <w:r>
        <w:rPr>
          <w:b/>
          <w:u w:val="single"/>
        </w:rPr>
        <w:t xml:space="preserve">Aula 1. </w:t>
      </w:r>
      <w:r w:rsidR="00E42160">
        <w:rPr>
          <w:b/>
          <w:u w:val="single"/>
        </w:rPr>
        <w:t>Apresentaçao do curso, do professor e dos alunos</w:t>
      </w:r>
    </w:p>
    <w:p w14:paraId="1964B5B4" w14:textId="77777777" w:rsidR="00CA5196" w:rsidRDefault="00CA5196" w:rsidP="00CA5196"/>
    <w:p w14:paraId="479B780E" w14:textId="77777777" w:rsidR="00CA5196" w:rsidRDefault="00CA5196" w:rsidP="00CA5196"/>
    <w:p w14:paraId="54489874" w14:textId="77777777" w:rsidR="00E42160" w:rsidRDefault="00E42160" w:rsidP="00CA5196"/>
    <w:p w14:paraId="32599DBC" w14:textId="77777777" w:rsidR="00CA5196" w:rsidRDefault="00CA5196" w:rsidP="00CA5196">
      <w:pPr>
        <w:rPr>
          <w:b/>
          <w:u w:val="single"/>
        </w:rPr>
      </w:pPr>
      <w:r>
        <w:rPr>
          <w:b/>
          <w:u w:val="single"/>
        </w:rPr>
        <w:t>Aula 2. Problemas e Conflitos C</w:t>
      </w:r>
      <w:r w:rsidR="00870AB6">
        <w:rPr>
          <w:b/>
          <w:u w:val="single"/>
        </w:rPr>
        <w:t>ontemporâneos (I</w:t>
      </w:r>
      <w:r>
        <w:rPr>
          <w:b/>
          <w:u w:val="single"/>
        </w:rPr>
        <w:t>): Agronegócio, Mineração e Lutas por Território no Norte de Minas Gerais</w:t>
      </w:r>
    </w:p>
    <w:p w14:paraId="3304F74F" w14:textId="77777777" w:rsidR="00CA5196" w:rsidRDefault="00CA5196" w:rsidP="00CA5196">
      <w:pPr>
        <w:rPr>
          <w:b/>
        </w:rPr>
      </w:pPr>
    </w:p>
    <w:p w14:paraId="60906C83" w14:textId="77777777" w:rsidR="00CA5196" w:rsidRPr="00443347" w:rsidRDefault="00CA5196" w:rsidP="00CA5196">
      <w:r>
        <w:t xml:space="preserve">NOGUEIRA, Mônica. </w:t>
      </w:r>
      <w:r w:rsidRPr="00443347">
        <w:rPr>
          <w:i/>
        </w:rPr>
        <w:t>G</w:t>
      </w:r>
      <w:r>
        <w:rPr>
          <w:i/>
        </w:rPr>
        <w:t>erais a Dentro e a Fora: Identidade e T</w:t>
      </w:r>
      <w:r w:rsidRPr="00443347">
        <w:rPr>
          <w:i/>
        </w:rPr>
        <w:t>erritorialidade entre Geraizeiros no Norte de Minas Gerais.</w:t>
      </w:r>
      <w:r>
        <w:t xml:space="preserve"> Capítulo 2, “Remembranças” (pp. 66-104); Capítulo 4, “O tempo do encurralamento” (pp. 134-165). Tese de Doutorado em Antropologia Social. Departamento de Antropologia da Universidade Federal de Brasília, 2009. </w:t>
      </w:r>
    </w:p>
    <w:p w14:paraId="1F9FBD20" w14:textId="77777777" w:rsidR="00CA5196" w:rsidRDefault="00CA5196" w:rsidP="00CA5196">
      <w:pPr>
        <w:rPr>
          <w:b/>
        </w:rPr>
      </w:pPr>
    </w:p>
    <w:p w14:paraId="4E273ECE" w14:textId="77777777" w:rsidR="00CA5196" w:rsidRDefault="00CA5196" w:rsidP="00CA5196">
      <w:pPr>
        <w:rPr>
          <w:b/>
        </w:rPr>
      </w:pPr>
    </w:p>
    <w:p w14:paraId="52A137EE" w14:textId="77777777" w:rsidR="00CA5196" w:rsidRDefault="00CA5196" w:rsidP="00CA5196"/>
    <w:p w14:paraId="0DEB902A" w14:textId="77777777" w:rsidR="00CA5196" w:rsidRDefault="00CA5196" w:rsidP="001E5404">
      <w:pPr>
        <w:outlineLvl w:val="0"/>
      </w:pPr>
      <w:r>
        <w:rPr>
          <w:b/>
          <w:u w:val="single"/>
        </w:rPr>
        <w:t>Aula 3. Revolução Científica, Unificação do Conhecimento, Bifurcação da Natureza (I)</w:t>
      </w:r>
    </w:p>
    <w:p w14:paraId="2106418C" w14:textId="77777777" w:rsidR="00CA5196" w:rsidRDefault="00CA5196" w:rsidP="00CA5196"/>
    <w:p w14:paraId="080D6ABC" w14:textId="024DBBCB" w:rsidR="00CA5196" w:rsidRPr="009E1918" w:rsidRDefault="00CA5196" w:rsidP="00CA5196">
      <w:r>
        <w:t xml:space="preserve">KOYRÉ, Alexander. </w:t>
      </w:r>
      <w:r>
        <w:rPr>
          <w:i/>
        </w:rPr>
        <w:t>Do Mundo Fechado ao Universo Infinito.</w:t>
      </w:r>
      <w:r>
        <w:t xml:space="preserve"> “Apresentação” (pp. V-XIII), “Prefácio” e "Introdução" (pp. 1-7); Capítulo IV, “Coisas que ninguém nunca viu antes e pensamentos que ninguém teve: a descoberta de novos astros no espaço físico e a materialização </w:t>
      </w:r>
      <w:r w:rsidR="005964BE">
        <w:t xml:space="preserve">[sic] </w:t>
      </w:r>
      <w:r>
        <w:t>do espaço: Galileu e Descartes” (pp. 80-91)</w:t>
      </w:r>
      <w:r>
        <w:rPr>
          <w:i/>
        </w:rPr>
        <w:t xml:space="preserve">. </w:t>
      </w:r>
      <w:r>
        <w:t>Rio de Janeiro: Forense Universitária, 1971.</w:t>
      </w:r>
    </w:p>
    <w:p w14:paraId="05C45DBB" w14:textId="77777777" w:rsidR="00CA5196" w:rsidRDefault="00CA5196" w:rsidP="00CA5196"/>
    <w:p w14:paraId="594C8195" w14:textId="77777777" w:rsidR="00CA5196" w:rsidRDefault="00CA5196" w:rsidP="00CA5196">
      <w:r>
        <w:t xml:space="preserve">SHAPIN, Steven. </w:t>
      </w:r>
      <w:r>
        <w:rPr>
          <w:i/>
        </w:rPr>
        <w:t xml:space="preserve">The Scientific Revolution. </w:t>
      </w:r>
      <w:r>
        <w:t>Capítulo 1, “What was known?” (pp. 15-46; itens “The scope of knowledge and the nature of nature”; “The challenge to a human-centered universe”; “The natural machine”). Chicago and London: The University of Chicago Press, 1996. (dizem que existe uma versão em português)</w:t>
      </w:r>
    </w:p>
    <w:p w14:paraId="6714293D" w14:textId="77777777" w:rsidR="00CA5196" w:rsidRDefault="00CA5196" w:rsidP="00CA5196"/>
    <w:p w14:paraId="0B7EE985" w14:textId="77777777" w:rsidR="00CA5196" w:rsidRDefault="00CA5196" w:rsidP="00CA5196"/>
    <w:p w14:paraId="1ED15D6C" w14:textId="77777777" w:rsidR="00CA5196" w:rsidRDefault="00CA5196" w:rsidP="00CA5196"/>
    <w:p w14:paraId="60F9C45C" w14:textId="77777777" w:rsidR="00CA5196" w:rsidRDefault="00CA5196" w:rsidP="001E5404">
      <w:pPr>
        <w:outlineLvl w:val="0"/>
      </w:pPr>
      <w:r>
        <w:rPr>
          <w:b/>
          <w:u w:val="single"/>
        </w:rPr>
        <w:t>Aula 4. Revolução Científica, Unificação do Conhecimento, Bifurcação da Natureza (II)</w:t>
      </w:r>
    </w:p>
    <w:p w14:paraId="68EEEC3D" w14:textId="77777777" w:rsidR="00CA5196" w:rsidRDefault="00CA5196" w:rsidP="00CA5196"/>
    <w:p w14:paraId="30E9D2CD" w14:textId="1FBF207A" w:rsidR="00CA5196" w:rsidRPr="00483AA2" w:rsidRDefault="00CA5196" w:rsidP="00CA5196">
      <w:r>
        <w:t xml:space="preserve">PRIGOGINE, Ilya e STENGERS, Isabelle. </w:t>
      </w:r>
      <w:r>
        <w:rPr>
          <w:i/>
        </w:rPr>
        <w:t>A Nova Aliança. Metamorfose da Ciência</w:t>
      </w:r>
      <w:r>
        <w:t xml:space="preserve">. </w:t>
      </w:r>
      <w:r w:rsidR="005964BE">
        <w:t xml:space="preserve">Capítulo 1, </w:t>
      </w:r>
      <w:r>
        <w:t xml:space="preserve">“O projeto da ciência moderna” (pp. 19-41). Brasília: Editora da UnB, 1984. </w:t>
      </w:r>
    </w:p>
    <w:p w14:paraId="1548D8DE" w14:textId="77777777" w:rsidR="00CA5196" w:rsidRDefault="00CA5196" w:rsidP="00CA5196"/>
    <w:p w14:paraId="26B480AF" w14:textId="77777777" w:rsidR="00CA5196" w:rsidRPr="005C7D70" w:rsidRDefault="00CA5196" w:rsidP="00CA5196">
      <w:r>
        <w:t xml:space="preserve">LATOUR, Bruno. </w:t>
      </w:r>
      <w:r>
        <w:rPr>
          <w:i/>
        </w:rPr>
        <w:t>Pandora’s Hope. Essays on the Reality of Science Studies</w:t>
      </w:r>
      <w:r>
        <w:t>. Capítulo 1, “Do you believe in reality? News from the trenches of the science wars” (pp. 1-23). Cambridge and London: Harvard University Press, 1999. (existe versão em português)</w:t>
      </w:r>
    </w:p>
    <w:p w14:paraId="75B990B6" w14:textId="77777777" w:rsidR="00CA5196" w:rsidRDefault="00CA5196" w:rsidP="00CA5196"/>
    <w:p w14:paraId="6AF19FD5" w14:textId="77777777" w:rsidR="00CA5196" w:rsidRDefault="00CA5196" w:rsidP="00CA5196"/>
    <w:p w14:paraId="528DA930" w14:textId="77777777" w:rsidR="00CA5196" w:rsidRDefault="00CA5196" w:rsidP="00CA5196"/>
    <w:p w14:paraId="1FA06530" w14:textId="601CE60F" w:rsidR="00CA5196" w:rsidRPr="00164347" w:rsidRDefault="00CA5196" w:rsidP="001E5404">
      <w:pPr>
        <w:outlineLvl w:val="0"/>
        <w:rPr>
          <w:b/>
          <w:u w:val="single"/>
        </w:rPr>
      </w:pPr>
      <w:r>
        <w:rPr>
          <w:b/>
          <w:u w:val="single"/>
        </w:rPr>
        <w:softHyphen/>
        <w:t>Aula 5. O Desencantamento do Mundo</w:t>
      </w:r>
      <w:r w:rsidR="001278BA">
        <w:rPr>
          <w:b/>
          <w:u w:val="single"/>
        </w:rPr>
        <w:t>,</w:t>
      </w:r>
      <w:r>
        <w:rPr>
          <w:b/>
          <w:u w:val="single"/>
        </w:rPr>
        <w:t xml:space="preserve"> de Weber à</w:t>
      </w:r>
      <w:r w:rsidRPr="006239FA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A64B09">
        <w:rPr>
          <w:b/>
          <w:u w:val="single"/>
          <w:vertAlign w:val="superscript"/>
        </w:rPr>
        <w:t>a</w:t>
      </w:r>
      <w:r>
        <w:rPr>
          <w:b/>
          <w:u w:val="single"/>
        </w:rPr>
        <w:t xml:space="preserve"> Geração da </w:t>
      </w:r>
      <w:r w:rsidRPr="006239FA">
        <w:rPr>
          <w:b/>
          <w:u w:val="single"/>
        </w:rPr>
        <w:t>Escola de Frank</w:t>
      </w:r>
      <w:r>
        <w:rPr>
          <w:b/>
          <w:u w:val="single"/>
        </w:rPr>
        <w:t>f</w:t>
      </w:r>
      <w:r w:rsidRPr="006239FA">
        <w:rPr>
          <w:b/>
          <w:u w:val="single"/>
        </w:rPr>
        <w:t xml:space="preserve">urt </w:t>
      </w:r>
    </w:p>
    <w:p w14:paraId="6756B89A" w14:textId="77777777" w:rsidR="00CA5196" w:rsidRDefault="00CA5196" w:rsidP="00CA5196"/>
    <w:p w14:paraId="74A4A124" w14:textId="1B8195AB" w:rsidR="0032524E" w:rsidRPr="006239FA" w:rsidRDefault="00CA5196" w:rsidP="001E5404">
      <w:pPr>
        <w:outlineLvl w:val="0"/>
      </w:pPr>
      <w:r>
        <w:t xml:space="preserve">WEBER, Max. “Ciência como vocação”. </w:t>
      </w:r>
      <w:r w:rsidR="0032524E">
        <w:t xml:space="preserve">In: </w:t>
      </w:r>
      <w:r w:rsidR="0032524E">
        <w:rPr>
          <w:i/>
        </w:rPr>
        <w:t xml:space="preserve">Ensaios de Sociologia. </w:t>
      </w:r>
      <w:r w:rsidR="0032524E">
        <w:t xml:space="preserve">Rio de Janeiro: Editora Guanabara, 1982. </w:t>
      </w:r>
    </w:p>
    <w:p w14:paraId="426D86FA" w14:textId="77777777" w:rsidR="00CA5196" w:rsidRDefault="00CA5196" w:rsidP="00CA5196"/>
    <w:p w14:paraId="7EE0070C" w14:textId="1D6FBE23" w:rsidR="00CA5196" w:rsidRPr="00710812" w:rsidRDefault="00CA5196" w:rsidP="001E5404">
      <w:pPr>
        <w:outlineLvl w:val="0"/>
      </w:pPr>
      <w:r w:rsidRPr="00710812">
        <w:t xml:space="preserve">ADORNO, Theodor e HORKHEIMER, Max. </w:t>
      </w:r>
      <w:r w:rsidR="0032524E" w:rsidRPr="00710812">
        <w:t>“</w:t>
      </w:r>
      <w:r w:rsidR="00710812" w:rsidRPr="00710812">
        <w:t xml:space="preserve">O conceito de esclarecimento” (pp. 19-39; atenção: é só este trecho do artigo, até antes do parágrafo que começa com &lt;&lt; No mundo esclarecido, a mitologia invadiu a esfera profana &gt;&gt;).  </w:t>
      </w:r>
      <w:r w:rsidR="00710812">
        <w:t xml:space="preserve">In: </w:t>
      </w:r>
      <w:r w:rsidR="00710812">
        <w:rPr>
          <w:i/>
        </w:rPr>
        <w:t>Dialética do Esclarecimento</w:t>
      </w:r>
      <w:r w:rsidR="00710812">
        <w:t xml:space="preserve">. Rio de Janeiro: Jorge Zahar, 1985. </w:t>
      </w:r>
    </w:p>
    <w:p w14:paraId="7C2A9791" w14:textId="77777777" w:rsidR="00710812" w:rsidRDefault="00710812" w:rsidP="00CA5196">
      <w:pPr>
        <w:rPr>
          <w:highlight w:val="yellow"/>
        </w:rPr>
      </w:pPr>
    </w:p>
    <w:p w14:paraId="409B1921" w14:textId="77777777" w:rsidR="00710812" w:rsidRDefault="00710812" w:rsidP="00710812">
      <w:r w:rsidRPr="00710812">
        <w:t xml:space="preserve">HORKHEIMER, Max. </w:t>
      </w:r>
      <w:r w:rsidRPr="00710812">
        <w:rPr>
          <w:i/>
        </w:rPr>
        <w:t xml:space="preserve">Eclipse da Razão. </w:t>
      </w:r>
      <w:r w:rsidRPr="00710812">
        <w:t xml:space="preserve">Capítulo 3, “A revolta da natureza” (pp. 97-132). São Paulo: Centauro Editora, 2010. </w:t>
      </w:r>
    </w:p>
    <w:p w14:paraId="191FCDF3" w14:textId="77777777" w:rsidR="00710812" w:rsidRDefault="00710812" w:rsidP="00710812"/>
    <w:p w14:paraId="62DE1077" w14:textId="49954A09" w:rsidR="00710812" w:rsidRPr="003F142C" w:rsidRDefault="00710812" w:rsidP="00CA5196">
      <w:r>
        <w:t xml:space="preserve">BENHABIB, Seyla. </w:t>
      </w:r>
      <w:r>
        <w:rPr>
          <w:i/>
        </w:rPr>
        <w:t xml:space="preserve">Critique, Norm and Utopia. A Study on the Foundations of Critical Theory. </w:t>
      </w:r>
      <w:r>
        <w:t xml:space="preserve">Capítulo 6, </w:t>
      </w:r>
      <w:r w:rsidR="003F142C">
        <w:t>“Autonomy as mimetic reconciliation” (pp. 186-223). New York: Columbia University Press, 1986.</w:t>
      </w:r>
    </w:p>
    <w:p w14:paraId="7315744F" w14:textId="77777777" w:rsidR="00870AB6" w:rsidRDefault="00870AB6" w:rsidP="00CA5196"/>
    <w:p w14:paraId="10EF5B7B" w14:textId="77777777" w:rsidR="003F142C" w:rsidRDefault="003F142C" w:rsidP="00CA5196"/>
    <w:p w14:paraId="191BFC41" w14:textId="77777777" w:rsidR="00870AB6" w:rsidRDefault="00870AB6" w:rsidP="00CA5196"/>
    <w:p w14:paraId="61A8FF56" w14:textId="77777777" w:rsidR="00CA5196" w:rsidRPr="004E38E7" w:rsidRDefault="00CA5196" w:rsidP="001E5404">
      <w:pPr>
        <w:outlineLvl w:val="0"/>
        <w:rPr>
          <w:b/>
          <w:u w:val="single"/>
        </w:rPr>
      </w:pPr>
      <w:r>
        <w:rPr>
          <w:b/>
          <w:u w:val="single"/>
        </w:rPr>
        <w:t>Aula 6. Sociologias das Quantificações, Medidas, Equivalências e Legibilidades (I)</w:t>
      </w:r>
    </w:p>
    <w:p w14:paraId="2B586926" w14:textId="77777777" w:rsidR="00CA5196" w:rsidRDefault="00CA5196" w:rsidP="00CA5196"/>
    <w:p w14:paraId="79C6A7A6" w14:textId="77777777" w:rsidR="00CA5196" w:rsidRDefault="00CA5196" w:rsidP="00CA5196">
      <w:r>
        <w:t xml:space="preserve">SHAPIN, Steven. </w:t>
      </w:r>
      <w:r>
        <w:rPr>
          <w:i/>
        </w:rPr>
        <w:t xml:space="preserve">The Scientific Revolution. </w:t>
      </w:r>
      <w:r>
        <w:t>Capítulo 1, “What was known?” (pp. 46-64; itens “The mathematization of qualities”; “The mathematical structure of natural reality”). Chicago and London: The University of Chicago Press, 1996. (dizem que existe uma versão em português)</w:t>
      </w:r>
    </w:p>
    <w:p w14:paraId="551A8B22" w14:textId="77777777" w:rsidR="00CA5196" w:rsidRDefault="00CA5196" w:rsidP="00CA5196"/>
    <w:p w14:paraId="76586CB1" w14:textId="77777777" w:rsidR="00CA5196" w:rsidRDefault="00CA5196" w:rsidP="00CA5196">
      <w:r>
        <w:t xml:space="preserve">MARX, Karl. </w:t>
      </w:r>
      <w:r>
        <w:rPr>
          <w:i/>
        </w:rPr>
        <w:t>O Capital</w:t>
      </w:r>
      <w:r>
        <w:t xml:space="preserve">, v. 1. Capítulo 1, “A mercadoria”. Item 1, “Os dois fatores da mercadoria: valor de uso e valor (substância do valor, grandeza do valor)” (pp. 46-49). </w:t>
      </w:r>
    </w:p>
    <w:p w14:paraId="394EBE3C" w14:textId="77777777" w:rsidR="00CA5196" w:rsidRDefault="00CA5196" w:rsidP="00CA5196"/>
    <w:p w14:paraId="1CE4C80F" w14:textId="77777777" w:rsidR="00CA5196" w:rsidRPr="00A11E45" w:rsidRDefault="00CA5196" w:rsidP="00CA5196">
      <w:r>
        <w:t xml:space="preserve">HARVEY, David. </w:t>
      </w:r>
      <w:r>
        <w:rPr>
          <w:i/>
        </w:rPr>
        <w:t>A Condição Pós-Moderna</w:t>
      </w:r>
      <w:r>
        <w:t>. Capítulo 15, “O tempo e o espaço do projeto do Iluminismo” (pp. 219-235). São Paulo: Edições Loyola, 2012.</w:t>
      </w:r>
    </w:p>
    <w:p w14:paraId="0FDBAD23" w14:textId="77777777" w:rsidR="00CA5196" w:rsidRDefault="00CA5196" w:rsidP="00CA5196"/>
    <w:p w14:paraId="798DC857" w14:textId="77777777" w:rsidR="00CA5196" w:rsidRDefault="00CA5196" w:rsidP="00CA5196">
      <w:pPr>
        <w:rPr>
          <w:b/>
          <w:u w:val="single"/>
        </w:rPr>
      </w:pPr>
    </w:p>
    <w:p w14:paraId="25478B81" w14:textId="77777777" w:rsidR="00CA5196" w:rsidRDefault="00CA5196" w:rsidP="00CA5196">
      <w:pPr>
        <w:rPr>
          <w:b/>
          <w:u w:val="single"/>
        </w:rPr>
      </w:pPr>
    </w:p>
    <w:p w14:paraId="44BF93DA" w14:textId="77777777" w:rsidR="00CA5196" w:rsidRDefault="00CA5196" w:rsidP="001E5404">
      <w:pPr>
        <w:outlineLvl w:val="0"/>
        <w:rPr>
          <w:b/>
          <w:u w:val="single"/>
        </w:rPr>
      </w:pPr>
      <w:r>
        <w:rPr>
          <w:b/>
          <w:u w:val="single"/>
        </w:rPr>
        <w:t>Aula 7. Sociologias das Quantificações, Medidas, Equivalências e Legibilidades (II)</w:t>
      </w:r>
    </w:p>
    <w:p w14:paraId="0497F0AF" w14:textId="77777777" w:rsidR="00CA5196" w:rsidRDefault="00CA5196" w:rsidP="00CA5196"/>
    <w:p w14:paraId="53F91EEC" w14:textId="77777777" w:rsidR="00CA5196" w:rsidRDefault="00CA5196" w:rsidP="00CA5196">
      <w:r>
        <w:t xml:space="preserve">SCOTT, James. </w:t>
      </w:r>
      <w:r>
        <w:rPr>
          <w:i/>
        </w:rPr>
        <w:t xml:space="preserve">Seeing Like a State. How Certain Schemes to Improve the Human Condition Have Failed. </w:t>
      </w:r>
      <w:r>
        <w:t xml:space="preserve">Cap. 1, “Nature and space” (pp. 11-52). New Haven and London: Yale University Press, 1998. </w:t>
      </w:r>
    </w:p>
    <w:p w14:paraId="17242A2A" w14:textId="77777777" w:rsidR="00CA5196" w:rsidRDefault="00CA5196" w:rsidP="00CA5196"/>
    <w:p w14:paraId="61724C59" w14:textId="77777777" w:rsidR="00CA5196" w:rsidRDefault="00CA5196" w:rsidP="00CA5196">
      <w:r>
        <w:t xml:space="preserve">MITCHELL, Timothy. </w:t>
      </w:r>
      <w:r>
        <w:rPr>
          <w:i/>
        </w:rPr>
        <w:t>Colonising Egypt</w:t>
      </w:r>
      <w:r>
        <w:t>. Cap. 2, “Enframing” (pp. 34-62)</w:t>
      </w:r>
      <w:r>
        <w:rPr>
          <w:i/>
        </w:rPr>
        <w:t xml:space="preserve">. </w:t>
      </w:r>
      <w:r>
        <w:t xml:space="preserve">Berkeley, Los Angeles, London: University of California Press, 1988. </w:t>
      </w:r>
    </w:p>
    <w:p w14:paraId="78E7C9EC" w14:textId="77777777" w:rsidR="00CA5196" w:rsidRDefault="00CA5196" w:rsidP="00CA5196"/>
    <w:p w14:paraId="6F3A4989" w14:textId="64BE449E" w:rsidR="00CA5196" w:rsidRPr="003F142C" w:rsidRDefault="00CA5196" w:rsidP="001E5404">
      <w:pPr>
        <w:outlineLvl w:val="0"/>
      </w:pPr>
      <w:r>
        <w:t xml:space="preserve">FOUCAULT, Michel. </w:t>
      </w:r>
      <w:r>
        <w:rPr>
          <w:i/>
        </w:rPr>
        <w:t>Vigiar e Punir.</w:t>
      </w:r>
      <w:r w:rsidR="003F142C">
        <w:rPr>
          <w:i/>
        </w:rPr>
        <w:t xml:space="preserve"> </w:t>
      </w:r>
      <w:r w:rsidR="003F142C">
        <w:t xml:space="preserve">Parte III, Capítulo 1, “Os corpos dóceis” (pp. 125-152). Petrópolis: Vozes, 1987.  </w:t>
      </w:r>
    </w:p>
    <w:p w14:paraId="2A23EEB4" w14:textId="77777777" w:rsidR="00CA5196" w:rsidRDefault="00CA5196" w:rsidP="00CA5196"/>
    <w:p w14:paraId="725B47D3" w14:textId="2F35999D" w:rsidR="003F142C" w:rsidRDefault="003F142C" w:rsidP="00CA5196">
      <w:r>
        <w:t xml:space="preserve">DELEUZE, Gilles; GUATTARI, Félix. “Platô 14. 1440. O liso e o estriado” (pp. 179-214). </w:t>
      </w:r>
      <w:r>
        <w:rPr>
          <w:i/>
        </w:rPr>
        <w:t>Mil Platôs. Capitalismo e Esquizofrenia</w:t>
      </w:r>
      <w:r>
        <w:t xml:space="preserve">. São Paulo: Editora 34, 1997. </w:t>
      </w:r>
    </w:p>
    <w:p w14:paraId="0D61556D" w14:textId="77777777" w:rsidR="00CA5196" w:rsidRDefault="00CA5196" w:rsidP="00CA5196">
      <w:pPr>
        <w:rPr>
          <w:b/>
          <w:u w:val="single"/>
        </w:rPr>
      </w:pPr>
    </w:p>
    <w:p w14:paraId="6A16DC6F" w14:textId="77777777" w:rsidR="00CA5196" w:rsidRDefault="00CA5196" w:rsidP="00CA5196">
      <w:pPr>
        <w:rPr>
          <w:b/>
          <w:u w:val="single"/>
        </w:rPr>
      </w:pPr>
    </w:p>
    <w:p w14:paraId="0A13841D" w14:textId="77777777" w:rsidR="00870AB6" w:rsidRDefault="00870AB6" w:rsidP="00CA5196">
      <w:pPr>
        <w:rPr>
          <w:b/>
          <w:u w:val="single"/>
        </w:rPr>
      </w:pPr>
    </w:p>
    <w:p w14:paraId="29C014B1" w14:textId="7CD6843E" w:rsidR="00CA5196" w:rsidRDefault="00CA5196" w:rsidP="003F142C">
      <w:pPr>
        <w:widowControl w:val="0"/>
        <w:autoSpaceDE w:val="0"/>
        <w:autoSpaceDN w:val="0"/>
        <w:adjustRightInd w:val="0"/>
        <w:spacing w:after="240" w:line="180" w:lineRule="atLeast"/>
        <w:outlineLvl w:val="0"/>
        <w:rPr>
          <w:b/>
          <w:u w:val="single"/>
        </w:rPr>
      </w:pPr>
      <w:r>
        <w:rPr>
          <w:b/>
          <w:u w:val="single"/>
        </w:rPr>
        <w:t>Aula 8. Ciência, C</w:t>
      </w:r>
      <w:r w:rsidRPr="00F51E59">
        <w:rPr>
          <w:b/>
          <w:u w:val="single"/>
        </w:rPr>
        <w:t xml:space="preserve">onquista e </w:t>
      </w:r>
      <w:r>
        <w:rPr>
          <w:b/>
          <w:u w:val="single"/>
        </w:rPr>
        <w:t>Colonialismo (I)</w:t>
      </w:r>
      <w:r w:rsidR="001278BA">
        <w:rPr>
          <w:b/>
          <w:u w:val="single"/>
        </w:rPr>
        <w:t xml:space="preserve">: Histórias e Estórias </w:t>
      </w:r>
      <w:r w:rsidR="003F142C">
        <w:rPr>
          <w:b/>
          <w:u w:val="single"/>
        </w:rPr>
        <w:t xml:space="preserve">de Viagens, </w:t>
      </w:r>
      <w:r w:rsidR="005964BE">
        <w:rPr>
          <w:b/>
          <w:u w:val="single"/>
        </w:rPr>
        <w:t xml:space="preserve">Missões, </w:t>
      </w:r>
      <w:r w:rsidR="003F142C">
        <w:rPr>
          <w:b/>
          <w:u w:val="single"/>
        </w:rPr>
        <w:t>Expedições</w:t>
      </w:r>
      <w:r w:rsidR="008C214A">
        <w:rPr>
          <w:b/>
          <w:u w:val="single"/>
        </w:rPr>
        <w:t>, Marchas</w:t>
      </w:r>
      <w:r w:rsidR="003F142C">
        <w:rPr>
          <w:b/>
          <w:u w:val="single"/>
        </w:rPr>
        <w:t xml:space="preserve"> e Explorações</w:t>
      </w:r>
    </w:p>
    <w:p w14:paraId="48E6A111" w14:textId="77777777" w:rsidR="00CA5196" w:rsidRDefault="00CA5196" w:rsidP="00CA5196">
      <w:r>
        <w:t xml:space="preserve">PRATT, Mary Louise. </w:t>
      </w:r>
      <w:r>
        <w:rPr>
          <w:i/>
        </w:rPr>
        <w:t xml:space="preserve">Imperial Eyes. Travel Writing and Transculturation. </w:t>
      </w:r>
      <w:r>
        <w:t xml:space="preserve">Capítulo 2, “Science, planetary consciousness, interiors” (pp. 15-37). London and New York: Routledge, 1992. </w:t>
      </w:r>
    </w:p>
    <w:p w14:paraId="52BDF00D" w14:textId="77777777" w:rsidR="00CA5196" w:rsidRDefault="00CA5196" w:rsidP="00CA5196"/>
    <w:p w14:paraId="5BAF0B9F" w14:textId="77777777" w:rsidR="00CA5196" w:rsidRPr="007319E8" w:rsidRDefault="00CA5196" w:rsidP="00CA5196">
      <w:r>
        <w:t xml:space="preserve">SMITH, Neil. </w:t>
      </w:r>
      <w:r w:rsidRPr="00B243F8">
        <w:rPr>
          <w:i/>
        </w:rPr>
        <w:t>Desenvolvimento</w:t>
      </w:r>
      <w:r>
        <w:rPr>
          <w:i/>
        </w:rPr>
        <w:t xml:space="preserve"> Desigual. Natureza, Capital e a Produção do Espaço. </w:t>
      </w:r>
      <w:r>
        <w:t xml:space="preserve">Capítulo 1, “A ideologia da natureza (itens I) A natureza na ciência; e II) A natureza poética e a paisagem americana” (pp. </w:t>
      </w:r>
      <w:r w:rsidRPr="00B243F8">
        <w:t xml:space="preserve">27-46). </w:t>
      </w:r>
      <w:r>
        <w:t xml:space="preserve">Rio de Janeiro: Editora Bertrand Brasil, 1988. </w:t>
      </w:r>
    </w:p>
    <w:p w14:paraId="655DB7FD" w14:textId="77777777" w:rsidR="00CA5196" w:rsidRDefault="00CA5196" w:rsidP="00CA5196"/>
    <w:p w14:paraId="7017896D" w14:textId="189748BD" w:rsidR="00CA5196" w:rsidRDefault="00CA5196" w:rsidP="00E42160">
      <w:r>
        <w:t xml:space="preserve">SOARES, Luiz Carlos. “O novo mundo e a Revolução Científica nos séculos XVI e XVII”. In: </w:t>
      </w:r>
      <w:r w:rsidR="005964BE">
        <w:rPr>
          <w:i/>
        </w:rPr>
        <w:t xml:space="preserve">História da Ciência. O Mapa do Conhecimento. </w:t>
      </w:r>
      <w:r>
        <w:t xml:space="preserve">Alfonso-Goldfarb, Ana Maria; Maia, Carlos A. São Paulo: Edusp, 1995.  </w:t>
      </w:r>
    </w:p>
    <w:p w14:paraId="2DC0FA51" w14:textId="77777777" w:rsidR="00E42160" w:rsidRDefault="00E42160" w:rsidP="00E42160"/>
    <w:p w14:paraId="5E2314E1" w14:textId="4103F95A" w:rsidR="008C214A" w:rsidRDefault="008C214A" w:rsidP="00E42160">
      <w:pPr>
        <w:widowControl w:val="0"/>
        <w:autoSpaceDE w:val="0"/>
        <w:autoSpaceDN w:val="0"/>
        <w:adjustRightInd w:val="0"/>
        <w:spacing w:line="180" w:lineRule="atLeast"/>
      </w:pPr>
      <w:r>
        <w:t xml:space="preserve">LIMA, Nísia Trindade de. </w:t>
      </w:r>
      <w:r w:rsidR="00E42160">
        <w:rPr>
          <w:i/>
        </w:rPr>
        <w:t xml:space="preserve">Um Sertão Chamado Brasil. </w:t>
      </w:r>
      <w:r w:rsidR="00E42160">
        <w:t xml:space="preserve">Capítulo 3, “Missões ao interior e interpretação do Brasil”. Rio de Janeiro: Revan/Iuperj, 1999. </w:t>
      </w:r>
    </w:p>
    <w:p w14:paraId="52000E83" w14:textId="2155AFD5" w:rsidR="00CA5196" w:rsidRPr="00F51E59" w:rsidRDefault="00CA5196" w:rsidP="001E5404">
      <w:pPr>
        <w:widowControl w:val="0"/>
        <w:autoSpaceDE w:val="0"/>
        <w:autoSpaceDN w:val="0"/>
        <w:adjustRightInd w:val="0"/>
        <w:spacing w:after="240" w:line="180" w:lineRule="atLeast"/>
        <w:jc w:val="left"/>
        <w:outlineLvl w:val="0"/>
        <w:rPr>
          <w:b/>
          <w:u w:val="single"/>
        </w:rPr>
      </w:pPr>
      <w:r>
        <w:rPr>
          <w:b/>
          <w:u w:val="single"/>
        </w:rPr>
        <w:t>Aula 9. Ciê</w:t>
      </w:r>
      <w:r w:rsidR="003F142C">
        <w:rPr>
          <w:b/>
          <w:u w:val="single"/>
        </w:rPr>
        <w:t xml:space="preserve">ncia, Conquista e Colonialismo </w:t>
      </w:r>
      <w:r>
        <w:rPr>
          <w:b/>
          <w:u w:val="single"/>
        </w:rPr>
        <w:t>(II)</w:t>
      </w:r>
      <w:r w:rsidR="001278BA">
        <w:rPr>
          <w:b/>
          <w:u w:val="single"/>
        </w:rPr>
        <w:t xml:space="preserve">: </w:t>
      </w:r>
      <w:r w:rsidR="00B00772">
        <w:rPr>
          <w:b/>
          <w:u w:val="single"/>
        </w:rPr>
        <w:t xml:space="preserve">Pós-colonialismos, </w:t>
      </w:r>
      <w:r w:rsidR="001278BA">
        <w:rPr>
          <w:b/>
          <w:u w:val="single"/>
        </w:rPr>
        <w:t>Decolonialidades</w:t>
      </w:r>
    </w:p>
    <w:p w14:paraId="6739916D" w14:textId="77777777" w:rsidR="00CA5196" w:rsidRPr="00E10750" w:rsidRDefault="00CA5196" w:rsidP="00CA5196">
      <w:r>
        <w:t xml:space="preserve">SAID, Edward. </w:t>
      </w:r>
      <w:r>
        <w:rPr>
          <w:i/>
        </w:rPr>
        <w:t xml:space="preserve">Cultura e Imperialismo. </w:t>
      </w:r>
      <w:r>
        <w:t>Capítulo 1, “Territórios sobrepostos, histórias entrelaçadas”</w:t>
      </w:r>
      <w:r w:rsidR="00870AB6">
        <w:t xml:space="preserve"> (pp. 34-73, até antes do item “experiências divergentes”</w:t>
      </w:r>
      <w:r>
        <w:t xml:space="preserve">). São Paulo: Companhia das Letras, 2011. </w:t>
      </w:r>
    </w:p>
    <w:p w14:paraId="268CFAA2" w14:textId="77777777" w:rsidR="00870AB6" w:rsidRDefault="00870AB6" w:rsidP="00870AB6"/>
    <w:p w14:paraId="0977F23F" w14:textId="77777777" w:rsidR="00870AB6" w:rsidRDefault="00870AB6" w:rsidP="00870AB6">
      <w:r>
        <w:t xml:space="preserve">CASTRO-GÓMEZ, SANTIAGO. </w:t>
      </w:r>
      <w:r>
        <w:rPr>
          <w:i/>
          <w:iCs/>
          <w:lang w:val="en-US"/>
        </w:rPr>
        <w:t xml:space="preserve">La Poscolonialidad Explicada a los Niños </w:t>
      </w:r>
      <w:r>
        <w:rPr>
          <w:iCs/>
          <w:lang w:val="en-US"/>
        </w:rPr>
        <w:t>(pp. 11-64)</w:t>
      </w:r>
      <w:r>
        <w:rPr>
          <w:i/>
          <w:iCs/>
          <w:lang w:val="en-US"/>
        </w:rPr>
        <w:t xml:space="preserve">. </w:t>
      </w:r>
      <w:r>
        <w:rPr>
          <w:iCs/>
          <w:lang w:val="en-US"/>
        </w:rPr>
        <w:t xml:space="preserve">Bogotá: </w:t>
      </w:r>
      <w:r>
        <w:rPr>
          <w:lang w:val="en-US"/>
        </w:rPr>
        <w:t>Editorial Universidad del Cauca, Instituto Pensar, Universidad Javeriana, 2005.</w:t>
      </w:r>
    </w:p>
    <w:p w14:paraId="599502BF" w14:textId="77777777" w:rsidR="00CA5196" w:rsidRDefault="00CA5196" w:rsidP="00CA5196"/>
    <w:p w14:paraId="44974B81" w14:textId="77777777" w:rsidR="00CA5196" w:rsidRPr="0006655D" w:rsidRDefault="00CA5196" w:rsidP="00CA5196">
      <w:pPr>
        <w:rPr>
          <w:rFonts w:ascii="Times New Roman,Italic" w:hAnsi="Times New Roman,Italic" w:cs="Times New Roman" w:hint="eastAsia"/>
          <w:i/>
        </w:rPr>
      </w:pPr>
      <w:r w:rsidRPr="00A563E0">
        <w:rPr>
          <w:rFonts w:cs="Times New Roman"/>
          <w:lang w:val="en-US"/>
        </w:rPr>
        <w:t xml:space="preserve">MIGNOLO, Walter. </w:t>
      </w:r>
      <w:r>
        <w:rPr>
          <w:rFonts w:ascii="Times New Roman,Italic" w:hAnsi="Times New Roman,Italic" w:cs="Times New Roman"/>
          <w:i/>
        </w:rPr>
        <w:t>Histórias L</w:t>
      </w:r>
      <w:r w:rsidRPr="00AD67A2">
        <w:rPr>
          <w:rFonts w:ascii="Times New Roman,Italic" w:hAnsi="Times New Roman,Italic" w:cs="Times New Roman"/>
          <w:i/>
        </w:rPr>
        <w:t>ocais</w:t>
      </w:r>
      <w:r>
        <w:rPr>
          <w:rFonts w:ascii="Times New Roman,Italic" w:hAnsi="Times New Roman,Italic" w:cs="Times New Roman"/>
          <w:i/>
        </w:rPr>
        <w:t>-Projetos Globais: Colonialidade, Saberes Subalternos e Pensamento L</w:t>
      </w:r>
      <w:r w:rsidRPr="00AD67A2">
        <w:rPr>
          <w:rFonts w:ascii="Times New Roman,Italic" w:hAnsi="Times New Roman,Italic" w:cs="Times New Roman"/>
          <w:i/>
        </w:rPr>
        <w:t>iminar</w:t>
      </w:r>
      <w:r>
        <w:rPr>
          <w:rFonts w:cs="Times New Roman"/>
        </w:rPr>
        <w:t xml:space="preserve">. </w:t>
      </w:r>
      <w:r w:rsidRPr="00CB62B1">
        <w:rPr>
          <w:rFonts w:cs="Times New Roman"/>
        </w:rPr>
        <w:t>“</w:t>
      </w:r>
      <w:r>
        <w:rPr>
          <w:rFonts w:cs="Times New Roman"/>
        </w:rPr>
        <w:t>Introdução” (</w:t>
      </w:r>
      <w:r w:rsidRPr="00CB62B1">
        <w:rPr>
          <w:rFonts w:cs="Times New Roman"/>
        </w:rPr>
        <w:t>pp. 23-78</w:t>
      </w:r>
      <w:r>
        <w:rPr>
          <w:rFonts w:cs="Times New Roman"/>
        </w:rPr>
        <w:t xml:space="preserve">). </w:t>
      </w:r>
      <w:r w:rsidRPr="00A563E0">
        <w:rPr>
          <w:rFonts w:cs="Times New Roman"/>
          <w:lang w:val="en-US"/>
        </w:rPr>
        <w:t xml:space="preserve">Belo Horizonte: UFMG, 2003 </w:t>
      </w:r>
    </w:p>
    <w:p w14:paraId="7B385FD6" w14:textId="77777777" w:rsidR="00CA5196" w:rsidRDefault="00CA5196" w:rsidP="00CA5196"/>
    <w:p w14:paraId="3CC19BFD" w14:textId="77777777" w:rsidR="00CA5196" w:rsidRDefault="00CA5196" w:rsidP="00CA5196">
      <w:r>
        <w:t xml:space="preserve">DUSSEL, Enrique. </w:t>
      </w:r>
      <w:r>
        <w:rPr>
          <w:i/>
        </w:rPr>
        <w:t xml:space="preserve">Filosofia da Libertação na América Latina. </w:t>
      </w:r>
      <w:r>
        <w:t>Capítulo 1, “História” (pp. 8-21). São Paulo: Edições Loyola, 1977</w:t>
      </w:r>
    </w:p>
    <w:p w14:paraId="02141148" w14:textId="77777777" w:rsidR="00CA5196" w:rsidRDefault="00CA5196" w:rsidP="00CA5196"/>
    <w:p w14:paraId="109DF9A0" w14:textId="77777777" w:rsidR="00CA5196" w:rsidRDefault="00CA5196" w:rsidP="00CA5196"/>
    <w:p w14:paraId="177E1C4F" w14:textId="77777777" w:rsidR="00CA5196" w:rsidRDefault="00CA5196" w:rsidP="00CA5196">
      <w:pPr>
        <w:rPr>
          <w:b/>
          <w:u w:val="single"/>
        </w:rPr>
      </w:pPr>
    </w:p>
    <w:p w14:paraId="5C10CA7B" w14:textId="5AEBF70B" w:rsidR="00CA5196" w:rsidRPr="00F849FD" w:rsidRDefault="00CA5196" w:rsidP="00CA5196">
      <w:pPr>
        <w:rPr>
          <w:b/>
          <w:u w:val="single"/>
        </w:rPr>
      </w:pPr>
      <w:r>
        <w:rPr>
          <w:b/>
          <w:u w:val="single"/>
        </w:rPr>
        <w:t xml:space="preserve">Aula 10. </w:t>
      </w:r>
      <w:r w:rsidR="00461CCB">
        <w:rPr>
          <w:b/>
          <w:u w:val="single"/>
        </w:rPr>
        <w:t>Magia, Religião e Ciência</w:t>
      </w:r>
      <w:r>
        <w:rPr>
          <w:b/>
          <w:u w:val="single"/>
        </w:rPr>
        <w:t xml:space="preserve"> (I)</w:t>
      </w:r>
      <w:r w:rsidR="00461CCB">
        <w:rPr>
          <w:b/>
          <w:u w:val="single"/>
        </w:rPr>
        <w:t>: Apresentando o Debate Clássico</w:t>
      </w:r>
    </w:p>
    <w:p w14:paraId="5490F5D2" w14:textId="77777777" w:rsidR="00461CCB" w:rsidRDefault="00461CCB" w:rsidP="001E5404"/>
    <w:p w14:paraId="422D904A" w14:textId="145CD8C1" w:rsidR="00461CCB" w:rsidRPr="00461CCB" w:rsidRDefault="00461CCB" w:rsidP="001E5404">
      <w:r>
        <w:t xml:space="preserve">TAMBIAH, Stanley. </w:t>
      </w:r>
      <w:r>
        <w:rPr>
          <w:i/>
        </w:rPr>
        <w:t xml:space="preserve">Magic, Science, Religion and the Scope of Rationality. </w:t>
      </w:r>
      <w:r>
        <w:t>Capítulo 1, “Magic, science and religion in Western thought: anthropology’s intelectual legacy” (pp. 1-15); Capítulo 3, “Sir Edward Tylor versus Bronislaw Malinowski: is magic false scie</w:t>
      </w:r>
      <w:r w:rsidR="00EA00DF">
        <w:t xml:space="preserve">nce or meaningful performance” (pp. 42-64). </w:t>
      </w:r>
      <w:r>
        <w:t xml:space="preserve">Cambridge: Cambridge University Press, 1990. </w:t>
      </w:r>
    </w:p>
    <w:p w14:paraId="2F41BB40" w14:textId="77777777" w:rsidR="00461CCB" w:rsidRDefault="00461CCB" w:rsidP="00461CCB"/>
    <w:p w14:paraId="5433BAEA" w14:textId="0FE513F9" w:rsidR="00C377EC" w:rsidRDefault="00461CCB" w:rsidP="00461CCB">
      <w:r>
        <w:t xml:space="preserve">LATOUR, Bruno. </w:t>
      </w:r>
      <w:r w:rsidR="008C214A">
        <w:t xml:space="preserve">Capítulo 5, “Tribunais da Razão” (pp. 293-348). </w:t>
      </w:r>
      <w:r w:rsidRPr="00C377EC">
        <w:rPr>
          <w:i/>
        </w:rPr>
        <w:t>Ciência em Ação</w:t>
      </w:r>
      <w:r w:rsidR="008C214A">
        <w:t xml:space="preserve">. </w:t>
      </w:r>
      <w:r w:rsidR="008C214A">
        <w:rPr>
          <w:i/>
        </w:rPr>
        <w:t xml:space="preserve">Como Seguir Cientistas e Engenheiros Sociedade Afora. </w:t>
      </w:r>
      <w:r w:rsidR="008C214A">
        <w:t xml:space="preserve">São Paulo: Editora Unesp, 2000. </w:t>
      </w:r>
    </w:p>
    <w:p w14:paraId="7BC8DBFC" w14:textId="77777777" w:rsidR="001E5404" w:rsidRDefault="001E5404" w:rsidP="001E5404">
      <w:pPr>
        <w:outlineLvl w:val="0"/>
        <w:rPr>
          <w:highlight w:val="yellow"/>
        </w:rPr>
      </w:pPr>
    </w:p>
    <w:p w14:paraId="4231CA5A" w14:textId="77777777" w:rsidR="00CA5196" w:rsidRDefault="00CA5196" w:rsidP="00CA5196">
      <w:pPr>
        <w:rPr>
          <w:b/>
          <w:u w:val="single"/>
        </w:rPr>
      </w:pPr>
    </w:p>
    <w:p w14:paraId="42C119F5" w14:textId="77777777" w:rsidR="001278BA" w:rsidRDefault="001278BA" w:rsidP="00CA5196">
      <w:pPr>
        <w:rPr>
          <w:b/>
          <w:u w:val="single"/>
        </w:rPr>
      </w:pPr>
    </w:p>
    <w:p w14:paraId="0B2CB996" w14:textId="28E91257" w:rsidR="00CA5196" w:rsidRPr="00F849FD" w:rsidRDefault="00CA5196" w:rsidP="00CA5196">
      <w:pPr>
        <w:rPr>
          <w:b/>
          <w:u w:val="single"/>
        </w:rPr>
      </w:pPr>
      <w:r>
        <w:rPr>
          <w:b/>
          <w:u w:val="single"/>
        </w:rPr>
        <w:t xml:space="preserve">Aula 11. </w:t>
      </w:r>
      <w:r w:rsidR="00461CCB">
        <w:rPr>
          <w:b/>
          <w:u w:val="single"/>
        </w:rPr>
        <w:t xml:space="preserve">Magia, Religião </w:t>
      </w:r>
      <w:r w:rsidR="00FA25EF">
        <w:rPr>
          <w:b/>
          <w:u w:val="single"/>
        </w:rPr>
        <w:t>e Ciência (II): Lévi-Strauss e C</w:t>
      </w:r>
      <w:r w:rsidR="00461CCB">
        <w:rPr>
          <w:b/>
          <w:u w:val="single"/>
        </w:rPr>
        <w:t xml:space="preserve">ia. </w:t>
      </w:r>
    </w:p>
    <w:p w14:paraId="4DD86FA1" w14:textId="77777777" w:rsidR="00CA5196" w:rsidRDefault="00CA5196" w:rsidP="00CA5196">
      <w:pPr>
        <w:rPr>
          <w:b/>
          <w:u w:val="single"/>
        </w:rPr>
      </w:pPr>
    </w:p>
    <w:p w14:paraId="314F411E" w14:textId="4132C1F2" w:rsidR="00CA5196" w:rsidRPr="001278BA" w:rsidRDefault="00CA5196" w:rsidP="00CA5196">
      <w:r>
        <w:t xml:space="preserve">LÉVI-STRAUSS, Claude. </w:t>
      </w:r>
      <w:r>
        <w:rPr>
          <w:i/>
        </w:rPr>
        <w:t xml:space="preserve">La Pensée Sauvage. </w:t>
      </w:r>
      <w:r>
        <w:t>Capítulo 1, “La science du concret” (pp. 11-49). Paris: Librairie Plon, 1962. (existe versão em português)</w:t>
      </w:r>
    </w:p>
    <w:p w14:paraId="38FD2788" w14:textId="77777777" w:rsidR="00CA5196" w:rsidRDefault="00CA5196" w:rsidP="00CA5196">
      <w:pPr>
        <w:rPr>
          <w:b/>
          <w:u w:val="single"/>
        </w:rPr>
      </w:pPr>
    </w:p>
    <w:p w14:paraId="4E5F8992" w14:textId="77777777" w:rsidR="00461CCB" w:rsidRDefault="00461CCB" w:rsidP="00461CCB">
      <w:r>
        <w:rPr>
          <w:rFonts w:eastAsia="Times New Roman" w:cs="Times New Roman"/>
        </w:rPr>
        <w:t xml:space="preserve">CLASTRES, Pierre. “Entre o silêncio e o diálogo” (pp. 87-90). In: </w:t>
      </w:r>
      <w:r w:rsidRPr="002412C7">
        <w:rPr>
          <w:rFonts w:eastAsia="Times New Roman" w:cs="Times New Roman"/>
          <w:i/>
        </w:rPr>
        <w:t>Lévi-Strauss</w:t>
      </w:r>
      <w:r>
        <w:rPr>
          <w:rFonts w:eastAsia="Times New Roman" w:cs="Times New Roman"/>
          <w:i/>
        </w:rPr>
        <w:t xml:space="preserve">. </w:t>
      </w:r>
      <w:r>
        <w:rPr>
          <w:rFonts w:eastAsia="Times New Roman" w:cs="Times New Roman"/>
        </w:rPr>
        <w:t>São Paulo: L'arc Documentos, 1968.</w:t>
      </w:r>
    </w:p>
    <w:p w14:paraId="205A0901" w14:textId="77777777" w:rsidR="00CA5196" w:rsidRDefault="00CA5196" w:rsidP="00CA5196">
      <w:pPr>
        <w:rPr>
          <w:b/>
          <w:u w:val="single"/>
        </w:rPr>
      </w:pPr>
    </w:p>
    <w:p w14:paraId="724B2202" w14:textId="5F096DBC" w:rsidR="00EA00DF" w:rsidRPr="00EA00DF" w:rsidRDefault="001278BA" w:rsidP="001278BA">
      <w:pPr>
        <w:outlineLvl w:val="0"/>
      </w:pPr>
      <w:r>
        <w:t xml:space="preserve">GOLDMAN, Márcio. </w:t>
      </w:r>
      <w:r w:rsidR="00EA00DF">
        <w:t xml:space="preserve">“Lévi-Strauss, a ciência e as outras coisas” (pp. 43-56; pp. 73-85; atenção: não é necessário ler o meio do artigo). In: Queiroz, Ruben Caixeta de; Nobre, Renarde Freire (orgs.). </w:t>
      </w:r>
      <w:r w:rsidR="00EA00DF">
        <w:rPr>
          <w:i/>
        </w:rPr>
        <w:t>Lévi-Strauss. Leituras Brasileiras</w:t>
      </w:r>
      <w:r w:rsidR="00EA00DF">
        <w:t xml:space="preserve">. Belo Horizonte: Editora UFMG, 2013. </w:t>
      </w:r>
    </w:p>
    <w:p w14:paraId="628F7D5E" w14:textId="77777777" w:rsidR="00E42160" w:rsidRDefault="00E42160" w:rsidP="00CA5196">
      <w:pPr>
        <w:rPr>
          <w:b/>
          <w:u w:val="single"/>
        </w:rPr>
      </w:pPr>
    </w:p>
    <w:p w14:paraId="35C96F8B" w14:textId="77777777" w:rsidR="00E42160" w:rsidRDefault="00E42160" w:rsidP="00CA5196">
      <w:pPr>
        <w:rPr>
          <w:b/>
          <w:u w:val="single"/>
        </w:rPr>
      </w:pPr>
    </w:p>
    <w:p w14:paraId="362BB59C" w14:textId="77777777" w:rsidR="00E42160" w:rsidRDefault="00E42160" w:rsidP="00CA5196">
      <w:pPr>
        <w:rPr>
          <w:b/>
          <w:u w:val="single"/>
        </w:rPr>
      </w:pPr>
    </w:p>
    <w:p w14:paraId="5CEE2064" w14:textId="77777777" w:rsidR="00CA5196" w:rsidRDefault="00CA5196" w:rsidP="00CA5196">
      <w:pPr>
        <w:rPr>
          <w:b/>
          <w:u w:val="single"/>
        </w:rPr>
      </w:pPr>
      <w:r>
        <w:rPr>
          <w:b/>
          <w:u w:val="single"/>
        </w:rPr>
        <w:t>Aula 12</w:t>
      </w:r>
      <w:r w:rsidRPr="00D61546">
        <w:rPr>
          <w:b/>
          <w:u w:val="single"/>
        </w:rPr>
        <w:t xml:space="preserve">. </w:t>
      </w:r>
      <w:r>
        <w:rPr>
          <w:b/>
          <w:u w:val="single"/>
        </w:rPr>
        <w:t>Algumas Perspectivas Feministas: Ciborgues, Terras Virgens Penetradas e o Cheiro das Bruxas Queimadas</w:t>
      </w:r>
    </w:p>
    <w:p w14:paraId="365D7C2A" w14:textId="77777777" w:rsidR="00CA5196" w:rsidRDefault="00CA5196" w:rsidP="00CA5196">
      <w:pPr>
        <w:rPr>
          <w:b/>
          <w:u w:val="single"/>
        </w:rPr>
      </w:pPr>
    </w:p>
    <w:p w14:paraId="3B7116F3" w14:textId="77777777" w:rsidR="00CA5196" w:rsidRPr="00A563E0" w:rsidRDefault="00CA5196" w:rsidP="00CA5196">
      <w:pPr>
        <w:rPr>
          <w:lang w:val="en-US"/>
        </w:rPr>
      </w:pPr>
      <w:r w:rsidRPr="00E40F8A">
        <w:t xml:space="preserve">HARAWAY, Donna. </w:t>
      </w:r>
      <w:r w:rsidRPr="00E40F8A">
        <w:rPr>
          <w:i/>
        </w:rPr>
        <w:t>Antropologia do Ciborgue: as Vertigens do Pós-humano</w:t>
      </w:r>
      <w:r w:rsidRPr="00E40F8A">
        <w:t xml:space="preserve">. “Manifesto ciborgue. Ciência, tecnologia e feminismo-socialista no final do século XX” (pp. 33-117). </w:t>
      </w:r>
      <w:r w:rsidRPr="00A563E0">
        <w:rPr>
          <w:lang w:val="en-US"/>
        </w:rPr>
        <w:t>Belo Horizonte: Autêntica, 2013</w:t>
      </w:r>
    </w:p>
    <w:p w14:paraId="7C8A2AE3" w14:textId="77777777" w:rsidR="00CA5196" w:rsidRDefault="00CA5196" w:rsidP="00CA5196">
      <w:pPr>
        <w:rPr>
          <w:b/>
          <w:u w:val="single"/>
        </w:rPr>
      </w:pPr>
    </w:p>
    <w:p w14:paraId="5B9C32A9" w14:textId="77777777" w:rsidR="00CA5196" w:rsidRDefault="00CA5196" w:rsidP="00CA5196">
      <w:r>
        <w:t xml:space="preserve">McCLINTOCK, Anne. </w:t>
      </w:r>
      <w:r>
        <w:rPr>
          <w:i/>
        </w:rPr>
        <w:t xml:space="preserve">Imperial Leather. Race, Gender and Sexuality in the Colonial Contest. </w:t>
      </w:r>
      <w:r>
        <w:t xml:space="preserve">Capítulo 1, “The lay of the land. Genealogies of imperialism” (pp. 21-74).  New York: Routledge, 2001. (existe versão em português). </w:t>
      </w:r>
    </w:p>
    <w:p w14:paraId="12506253" w14:textId="77777777" w:rsidR="00CA5196" w:rsidRDefault="00CA5196" w:rsidP="00CA5196">
      <w:pPr>
        <w:rPr>
          <w:b/>
          <w:u w:val="single"/>
        </w:rPr>
      </w:pPr>
    </w:p>
    <w:p w14:paraId="30D8D754" w14:textId="14493397" w:rsidR="00CA5196" w:rsidRPr="00D61546" w:rsidRDefault="00C377EC" w:rsidP="001E5404">
      <w:pPr>
        <w:outlineLvl w:val="0"/>
      </w:pPr>
      <w:r>
        <w:t>STENGERS, Isabelle. “Reativar</w:t>
      </w:r>
      <w:r w:rsidR="00CA5196">
        <w:t xml:space="preserve"> o animismo”. </w:t>
      </w:r>
      <w:r>
        <w:t xml:space="preserve">Chão de Feira, Cadernos de Leituras n. 62, Belo Horizonte, 2017. </w:t>
      </w:r>
    </w:p>
    <w:p w14:paraId="09C98ECE" w14:textId="77777777" w:rsidR="00CA5196" w:rsidRDefault="00CA5196" w:rsidP="00CA5196"/>
    <w:p w14:paraId="14782DC9" w14:textId="77777777" w:rsidR="00CA5196" w:rsidRDefault="00CA5196" w:rsidP="00CA5196"/>
    <w:p w14:paraId="302C3EF0" w14:textId="77777777" w:rsidR="008C214A" w:rsidRDefault="008C214A" w:rsidP="00CA5196"/>
    <w:p w14:paraId="61812D4B" w14:textId="6C04D633" w:rsidR="00CA5196" w:rsidRDefault="00CA5196" w:rsidP="001E5404">
      <w:pPr>
        <w:outlineLvl w:val="0"/>
        <w:rPr>
          <w:b/>
          <w:u w:val="single"/>
        </w:rPr>
      </w:pPr>
      <w:r>
        <w:rPr>
          <w:b/>
          <w:u w:val="single"/>
        </w:rPr>
        <w:t>Aula 13. Ciênc</w:t>
      </w:r>
      <w:r w:rsidR="001278BA">
        <w:rPr>
          <w:b/>
          <w:u w:val="single"/>
        </w:rPr>
        <w:t>ia &amp; Saberes T</w:t>
      </w:r>
      <w:r w:rsidRPr="00363C76">
        <w:rPr>
          <w:b/>
          <w:u w:val="single"/>
        </w:rPr>
        <w:t>radicionais</w:t>
      </w:r>
      <w:r w:rsidR="001278BA">
        <w:rPr>
          <w:b/>
          <w:u w:val="single"/>
        </w:rPr>
        <w:t>/I</w:t>
      </w:r>
      <w:r>
        <w:rPr>
          <w:b/>
          <w:u w:val="single"/>
        </w:rPr>
        <w:t>ndígenas (I)</w:t>
      </w:r>
    </w:p>
    <w:p w14:paraId="33B375B5" w14:textId="77777777" w:rsidR="00CA5196" w:rsidRDefault="00CA5196" w:rsidP="00CA5196">
      <w:pPr>
        <w:rPr>
          <w:u w:val="single"/>
        </w:rPr>
      </w:pPr>
    </w:p>
    <w:p w14:paraId="06B763F8" w14:textId="680DDC47" w:rsidR="00CA5196" w:rsidRDefault="00CA5196" w:rsidP="00CA5196">
      <w:r w:rsidRPr="00CB62B1">
        <w:rPr>
          <w:rFonts w:cs="Times New Roman"/>
        </w:rPr>
        <w:t>SOUZA SANTOS, Boaventura; MEN</w:t>
      </w:r>
      <w:r>
        <w:rPr>
          <w:rFonts w:cs="Times New Roman"/>
        </w:rPr>
        <w:t>ESES, M</w:t>
      </w:r>
      <w:r w:rsidR="001278BA">
        <w:rPr>
          <w:rFonts w:cs="Times New Roman"/>
        </w:rPr>
        <w:t>aria Paula; NUNES, João Arriscado</w:t>
      </w:r>
      <w:r>
        <w:rPr>
          <w:rFonts w:cs="Times New Roman"/>
        </w:rPr>
        <w:t xml:space="preserve">. </w:t>
      </w:r>
      <w:r w:rsidRPr="00CB62B1">
        <w:rPr>
          <w:rFonts w:cs="Times New Roman"/>
          <w:i/>
          <w:iCs/>
        </w:rPr>
        <w:t>Semear outras soluções: os caminhos da biodiversidade e dos conhecimentos rivais</w:t>
      </w:r>
      <w:r w:rsidR="00FA25EF">
        <w:rPr>
          <w:rFonts w:cs="Times New Roman"/>
          <w:i/>
          <w:iCs/>
        </w:rPr>
        <w:t xml:space="preserve"> </w:t>
      </w:r>
      <w:r w:rsidR="00FA25EF">
        <w:rPr>
          <w:rFonts w:cs="Times New Roman"/>
          <w:iCs/>
        </w:rPr>
        <w:t>(orgs.)</w:t>
      </w:r>
      <w:r w:rsidRPr="00CB62B1">
        <w:rPr>
          <w:rFonts w:cs="Times New Roman"/>
          <w:i/>
          <w:iCs/>
        </w:rPr>
        <w:t>.</w:t>
      </w:r>
      <w:r w:rsidRPr="00CB62B1">
        <w:rPr>
          <w:rFonts w:cs="Times New Roman"/>
        </w:rPr>
        <w:t xml:space="preserve"> “Introdução: para ampliar o cânone da ciência: a diver</w:t>
      </w:r>
      <w:r>
        <w:rPr>
          <w:rFonts w:cs="Times New Roman"/>
        </w:rPr>
        <w:t>sidade epistemológica do mundo”</w:t>
      </w:r>
      <w:r w:rsidRPr="00CB62B1">
        <w:rPr>
          <w:rFonts w:cs="Times New Roman"/>
        </w:rPr>
        <w:t>.</w:t>
      </w:r>
      <w:r w:rsidRPr="00CB62B1">
        <w:rPr>
          <w:rFonts w:cs="Times New Roman"/>
          <w:i/>
          <w:iCs/>
        </w:rPr>
        <w:t xml:space="preserve"> </w:t>
      </w:r>
      <w:r>
        <w:rPr>
          <w:rFonts w:cs="Times New Roman"/>
        </w:rPr>
        <w:t>Porto: Afrontamento, 2004</w:t>
      </w:r>
    </w:p>
    <w:p w14:paraId="4482D1F2" w14:textId="77777777" w:rsidR="00CA5196" w:rsidRDefault="00CA5196" w:rsidP="00CA5196">
      <w:pPr>
        <w:rPr>
          <w:u w:val="single"/>
        </w:rPr>
      </w:pPr>
    </w:p>
    <w:p w14:paraId="69BD1B3C" w14:textId="77777777" w:rsidR="00CA5196" w:rsidRPr="00AB1A2E" w:rsidRDefault="00CA5196" w:rsidP="00CA5196">
      <w:pPr>
        <w:rPr>
          <w:i/>
        </w:rPr>
      </w:pPr>
      <w:r>
        <w:t xml:space="preserve">CARNEIRO DA CUNHA, Manuela. </w:t>
      </w:r>
      <w:r>
        <w:rPr>
          <w:i/>
        </w:rPr>
        <w:t xml:space="preserve">Cultura com Aspas e Outros Ensaios. </w:t>
      </w:r>
      <w:r>
        <w:rPr>
          <w:rFonts w:eastAsia="Times New Roman" w:cs="Times New Roman"/>
        </w:rPr>
        <w:t xml:space="preserve">“Relações e dissensões entre saberes tradicionais e saber científico” (pp. 301-310). São Paulo: Cosac Naify, 2009. </w:t>
      </w:r>
    </w:p>
    <w:p w14:paraId="16CAC356" w14:textId="77777777" w:rsidR="00CA5196" w:rsidRDefault="00CA5196" w:rsidP="00CA5196"/>
    <w:p w14:paraId="7BB47B5A" w14:textId="7ECE4AFB" w:rsidR="00CA5196" w:rsidRPr="00AB1A2E" w:rsidRDefault="00CA5196" w:rsidP="00CA5196">
      <w:pPr>
        <w:rPr>
          <w:lang w:val="en-US"/>
        </w:rPr>
      </w:pPr>
      <w:r>
        <w:rPr>
          <w:lang w:val="en-US"/>
        </w:rPr>
        <w:t>ELLEN, Roy; HARRIS, Holly. “Introduction” (pp. 1-34). In: Ellen, Roy; Parkes, Peter; Bicker, Alan (eds</w:t>
      </w:r>
      <w:r w:rsidR="001278BA">
        <w:rPr>
          <w:lang w:val="en-US"/>
        </w:rPr>
        <w:t>.</w:t>
      </w:r>
      <w:r>
        <w:rPr>
          <w:lang w:val="en-US"/>
        </w:rPr>
        <w:t xml:space="preserve">). </w:t>
      </w:r>
      <w:r>
        <w:rPr>
          <w:i/>
          <w:lang w:val="en-US"/>
        </w:rPr>
        <w:t>Indigenous Environmental Knowledge and its Transformations. Critical Anthropological Perspectives</w:t>
      </w:r>
      <w:r>
        <w:rPr>
          <w:lang w:val="en-US"/>
        </w:rPr>
        <w:t xml:space="preserve">. Amsterdam: Harwood Academic, 2000. </w:t>
      </w:r>
    </w:p>
    <w:p w14:paraId="05D6D272" w14:textId="77777777" w:rsidR="00CA5196" w:rsidRDefault="00CA5196" w:rsidP="00CA5196"/>
    <w:p w14:paraId="40200713" w14:textId="77777777" w:rsidR="00CA5196" w:rsidRDefault="00CA5196" w:rsidP="00CA5196"/>
    <w:p w14:paraId="27BC3953" w14:textId="77777777" w:rsidR="00CA5196" w:rsidRDefault="00CA5196" w:rsidP="00CA5196"/>
    <w:p w14:paraId="7AEFDB52" w14:textId="5E7B5DDD" w:rsidR="00CA5196" w:rsidRDefault="001278BA" w:rsidP="001E5404">
      <w:pPr>
        <w:outlineLvl w:val="0"/>
        <w:rPr>
          <w:b/>
          <w:u w:val="single"/>
        </w:rPr>
      </w:pPr>
      <w:r>
        <w:rPr>
          <w:b/>
          <w:u w:val="single"/>
        </w:rPr>
        <w:t>Aula 14. Ciência &amp; Saberes T</w:t>
      </w:r>
      <w:r w:rsidR="00CA5196" w:rsidRPr="00363C76">
        <w:rPr>
          <w:b/>
          <w:u w:val="single"/>
        </w:rPr>
        <w:t>radicionais</w:t>
      </w:r>
      <w:r>
        <w:rPr>
          <w:b/>
          <w:u w:val="single"/>
        </w:rPr>
        <w:t>/I</w:t>
      </w:r>
      <w:r w:rsidR="00CA5196">
        <w:rPr>
          <w:b/>
          <w:u w:val="single"/>
        </w:rPr>
        <w:t>ndígenas (II)</w:t>
      </w:r>
    </w:p>
    <w:p w14:paraId="5EBDE581" w14:textId="77777777" w:rsidR="00CA5196" w:rsidRDefault="00CA5196" w:rsidP="00CA5196">
      <w:pPr>
        <w:rPr>
          <w:b/>
          <w:u w:val="single"/>
        </w:rPr>
      </w:pPr>
    </w:p>
    <w:p w14:paraId="361A6480" w14:textId="77777777" w:rsidR="00CA5196" w:rsidRDefault="00CA5196" w:rsidP="00CA5196">
      <w:pPr>
        <w:rPr>
          <w:lang w:val="en-US"/>
        </w:rPr>
      </w:pPr>
      <w:r w:rsidRPr="00A563E0">
        <w:rPr>
          <w:lang w:val="en-US"/>
        </w:rPr>
        <w:t xml:space="preserve">INGOLD, Tim. </w:t>
      </w:r>
      <w:r w:rsidRPr="00A563E0">
        <w:rPr>
          <w:i/>
          <w:lang w:val="en-US"/>
        </w:rPr>
        <w:t xml:space="preserve">The Perception of the Environment. Essays on Livelihood, Dwelling and Skill. </w:t>
      </w:r>
      <w:r w:rsidRPr="00A563E0">
        <w:rPr>
          <w:lang w:val="en-US"/>
        </w:rPr>
        <w:t xml:space="preserve">Capítulo 1, “Culture, nature, environment. Steps to an ecology of life” (pp. 13-26). London and New York: Routledge, 2011. </w:t>
      </w:r>
    </w:p>
    <w:p w14:paraId="2D8E45C9" w14:textId="77777777" w:rsidR="00CA5196" w:rsidRDefault="00CA5196" w:rsidP="00CA5196">
      <w:pPr>
        <w:rPr>
          <w:b/>
          <w:u w:val="single"/>
        </w:rPr>
      </w:pPr>
    </w:p>
    <w:p w14:paraId="46180E34" w14:textId="77777777" w:rsidR="00CA5196" w:rsidRDefault="00CA5196" w:rsidP="00CA5196">
      <w:r w:rsidRPr="00F60710">
        <w:t xml:space="preserve">LATOUR, Bruno. </w:t>
      </w:r>
      <w:r>
        <w:rPr>
          <w:i/>
        </w:rPr>
        <w:t>Ciência em Movimento. Como Seguir Cientistas e Engenheiros Sociedade Afora</w:t>
      </w:r>
      <w:r>
        <w:t xml:space="preserve">. Capítulo 6, </w:t>
      </w:r>
      <w:r w:rsidRPr="00F60710">
        <w:t>“Centros de cálculo”</w:t>
      </w:r>
      <w:r>
        <w:t xml:space="preserve"> (“Prólogo” e “Parte A”, pp. 349-377). São Paulo: Unesp. 2000. </w:t>
      </w:r>
    </w:p>
    <w:p w14:paraId="23E5C718" w14:textId="77777777" w:rsidR="00CA5196" w:rsidRDefault="00CA5196" w:rsidP="00CA5196">
      <w:pPr>
        <w:rPr>
          <w:b/>
          <w:u w:val="single"/>
        </w:rPr>
      </w:pPr>
    </w:p>
    <w:p w14:paraId="2BF778A9" w14:textId="77777777" w:rsidR="00870AB6" w:rsidRDefault="00870AB6" w:rsidP="00CA5196"/>
    <w:p w14:paraId="4FDCAAB5" w14:textId="77777777" w:rsidR="00CA5196" w:rsidRDefault="00CA5196" w:rsidP="00CA5196"/>
    <w:p w14:paraId="5F8DCE40" w14:textId="77777777" w:rsidR="00CA5196" w:rsidRDefault="00CA5196" w:rsidP="00CA5196">
      <w:pPr>
        <w:rPr>
          <w:b/>
          <w:u w:val="single"/>
        </w:rPr>
      </w:pPr>
      <w:r>
        <w:rPr>
          <w:b/>
          <w:u w:val="single"/>
        </w:rPr>
        <w:t>Aula 15. Problemas e Conflitos Conte</w:t>
      </w:r>
      <w:r w:rsidR="00870AB6">
        <w:rPr>
          <w:b/>
          <w:u w:val="single"/>
        </w:rPr>
        <w:t>mporâneos (II</w:t>
      </w:r>
      <w:r>
        <w:rPr>
          <w:b/>
          <w:u w:val="single"/>
        </w:rPr>
        <w:t>): os Yanomami, os Brancos e a Queda do Céu</w:t>
      </w:r>
    </w:p>
    <w:p w14:paraId="5E2E47B0" w14:textId="77777777" w:rsidR="00CA5196" w:rsidRDefault="00CA5196" w:rsidP="00CA5196"/>
    <w:p w14:paraId="30810DFE" w14:textId="1D8ED3B9" w:rsidR="00CA5196" w:rsidRPr="00CB62B1" w:rsidRDefault="00CA5196" w:rsidP="00CA5196">
      <w:pPr>
        <w:rPr>
          <w:rFonts w:cs="Times New Roman"/>
          <w:b/>
          <w:szCs w:val="22"/>
        </w:rPr>
      </w:pPr>
      <w:r w:rsidRPr="00CB62B1">
        <w:rPr>
          <w:rFonts w:cs="Times New Roman"/>
          <w:szCs w:val="22"/>
        </w:rPr>
        <w:t xml:space="preserve">ALBERT, Bruce. </w:t>
      </w:r>
      <w:r w:rsidR="005964BE" w:rsidRPr="00CB62B1">
        <w:rPr>
          <w:rFonts w:cs="Times New Roman"/>
          <w:szCs w:val="22"/>
        </w:rPr>
        <w:t>“O ouro canibal e a queda do céu: uma crítica xamânica da economia política da natureza (Yanomami)”. In: Albert, Bruce; Ramos,</w:t>
      </w:r>
      <w:r w:rsidR="005964BE">
        <w:rPr>
          <w:rFonts w:cs="Times New Roman"/>
          <w:szCs w:val="22"/>
        </w:rPr>
        <w:t xml:space="preserve"> Alcida (o</w:t>
      </w:r>
      <w:r w:rsidR="005964BE" w:rsidRPr="00CB62B1">
        <w:rPr>
          <w:rFonts w:cs="Times New Roman"/>
          <w:szCs w:val="22"/>
        </w:rPr>
        <w:t>rgs.).</w:t>
      </w:r>
      <w:r w:rsidR="005964BE">
        <w:rPr>
          <w:rFonts w:cs="Times New Roman"/>
          <w:szCs w:val="22"/>
        </w:rPr>
        <w:t xml:space="preserve"> </w:t>
      </w:r>
      <w:r w:rsidRPr="00066CA7">
        <w:rPr>
          <w:rFonts w:cs="Times New Roman"/>
          <w:i/>
          <w:szCs w:val="22"/>
        </w:rPr>
        <w:t>Pacificando o Branco: Cosmologias do Contato no Norte-Amazônico</w:t>
      </w:r>
      <w:r w:rsidRPr="00CB62B1">
        <w:rPr>
          <w:rFonts w:cs="Times New Roman"/>
          <w:szCs w:val="22"/>
        </w:rPr>
        <w:t xml:space="preserve">. São Paulo: Unesp, 2002. </w:t>
      </w:r>
    </w:p>
    <w:p w14:paraId="6202A80E" w14:textId="77777777" w:rsidR="00CA5196" w:rsidRDefault="00CA5196" w:rsidP="00CA5196"/>
    <w:p w14:paraId="1AF618AD" w14:textId="77777777" w:rsidR="00CA5196" w:rsidRPr="00A563E0" w:rsidRDefault="00CA5196" w:rsidP="00CA5196">
      <w:pPr>
        <w:rPr>
          <w:lang w:val="en-US"/>
        </w:rPr>
      </w:pPr>
      <w:r w:rsidRPr="00CB62B1">
        <w:t xml:space="preserve">KOPENAWA, Davi e ALBERT, Bruce. </w:t>
      </w:r>
      <w:r w:rsidRPr="00CB62B1">
        <w:rPr>
          <w:i/>
        </w:rPr>
        <w:t xml:space="preserve">A Queda do Céu. Palavras de um Xamã Yanomami. </w:t>
      </w:r>
      <w:r w:rsidRPr="00CB62B1">
        <w:t>Capítulo 13, “O tempo da estrada”; Capítulo 17, “Falar aos brancos”; Capítulo 23,</w:t>
      </w:r>
      <w:r>
        <w:t xml:space="preserve"> “O espírito da floresta”.  </w:t>
      </w:r>
      <w:r w:rsidRPr="00A563E0">
        <w:rPr>
          <w:lang w:val="en-US"/>
        </w:rPr>
        <w:t xml:space="preserve">São Paulo: Companhia das Letras, 2015. </w:t>
      </w:r>
    </w:p>
    <w:p w14:paraId="6E1D546D" w14:textId="77777777" w:rsidR="00CA5196" w:rsidRDefault="00CA5196" w:rsidP="00CA5196"/>
    <w:p w14:paraId="6EAF427E" w14:textId="79EC617F" w:rsidR="008C0898" w:rsidRDefault="00CA5196">
      <w:r>
        <w:t>VIVEIROS DE CAST</w:t>
      </w:r>
      <w:r w:rsidR="005D113B">
        <w:t>RO, Eduardo. “O recada da mata” (pp. 11-41).</w:t>
      </w:r>
      <w:r>
        <w:t xml:space="preserve"> In: Kopenawa, Davi; Albert, Bruce.</w:t>
      </w:r>
      <w:r w:rsidRPr="00AB1A2E">
        <w:rPr>
          <w:i/>
        </w:rPr>
        <w:t xml:space="preserve"> </w:t>
      </w:r>
      <w:r w:rsidRPr="00CB62B1">
        <w:rPr>
          <w:i/>
        </w:rPr>
        <w:t>A Queda do Céu. Palavras de um Xamã Yanomami.</w:t>
      </w:r>
      <w:r>
        <w:rPr>
          <w:i/>
        </w:rPr>
        <w:t xml:space="preserve"> </w:t>
      </w:r>
      <w:r w:rsidRPr="00A563E0">
        <w:rPr>
          <w:lang w:val="en-US"/>
        </w:rPr>
        <w:t>São Paulo: Companhia das Letras, 2015.</w:t>
      </w:r>
      <w:r w:rsidR="00E42160">
        <w:t xml:space="preserve"> </w:t>
      </w:r>
    </w:p>
    <w:sectPr w:rsidR="008C0898" w:rsidSect="001737C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6749B" w14:textId="77777777" w:rsidR="005D113B" w:rsidRDefault="005D113B" w:rsidP="00E42160">
      <w:r>
        <w:separator/>
      </w:r>
    </w:p>
  </w:endnote>
  <w:endnote w:type="continuationSeparator" w:id="0">
    <w:p w14:paraId="3FBA9053" w14:textId="77777777" w:rsidR="005D113B" w:rsidRDefault="005D113B" w:rsidP="00E4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946F6" w14:textId="77777777" w:rsidR="005D113B" w:rsidRDefault="005D113B" w:rsidP="00271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46C3D" w14:textId="77777777" w:rsidR="005D113B" w:rsidRDefault="005D113B" w:rsidP="00E4216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D90AF" w14:textId="77777777" w:rsidR="005D113B" w:rsidRDefault="005D113B" w:rsidP="00271E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3D7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0AA5F6" w14:textId="77777777" w:rsidR="005D113B" w:rsidRDefault="005D113B" w:rsidP="00E4216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C9E31" w14:textId="77777777" w:rsidR="005D113B" w:rsidRDefault="005D113B" w:rsidP="00E42160">
      <w:r>
        <w:separator/>
      </w:r>
    </w:p>
  </w:footnote>
  <w:footnote w:type="continuationSeparator" w:id="0">
    <w:p w14:paraId="4A4D1D37" w14:textId="77777777" w:rsidR="005D113B" w:rsidRDefault="005D113B" w:rsidP="00E42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96"/>
    <w:rsid w:val="001278BA"/>
    <w:rsid w:val="001737CB"/>
    <w:rsid w:val="001E5404"/>
    <w:rsid w:val="00271E84"/>
    <w:rsid w:val="0032524E"/>
    <w:rsid w:val="003F142C"/>
    <w:rsid w:val="00461CCB"/>
    <w:rsid w:val="005964BE"/>
    <w:rsid w:val="005D113B"/>
    <w:rsid w:val="00710812"/>
    <w:rsid w:val="00870AB6"/>
    <w:rsid w:val="008C0898"/>
    <w:rsid w:val="008C214A"/>
    <w:rsid w:val="009549FC"/>
    <w:rsid w:val="00AB4EA1"/>
    <w:rsid w:val="00B00772"/>
    <w:rsid w:val="00B3683B"/>
    <w:rsid w:val="00B548AD"/>
    <w:rsid w:val="00C377EC"/>
    <w:rsid w:val="00CA5196"/>
    <w:rsid w:val="00D03D79"/>
    <w:rsid w:val="00E42160"/>
    <w:rsid w:val="00EA00DF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E51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96"/>
    <w:pPr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196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196"/>
    <w:rPr>
      <w:rFonts w:ascii="Times New Roman" w:eastAsiaTheme="majorEastAsia" w:hAnsi="Times New Roman" w:cstheme="majorBidi"/>
      <w:b/>
      <w:bCs/>
      <w:color w:val="FF0000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5196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196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870A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B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32524E"/>
    <w:pPr>
      <w:spacing w:line="360" w:lineRule="auto"/>
    </w:pPr>
    <w:rPr>
      <w:rFonts w:eastAsia="Times New Roman" w:cs="Times New Roman"/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32524E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42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60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421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96"/>
    <w:pPr>
      <w:jc w:val="both"/>
    </w:pPr>
    <w:rPr>
      <w:rFonts w:ascii="Times New Roman" w:hAnsi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196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5196"/>
    <w:rPr>
      <w:rFonts w:ascii="Times New Roman" w:eastAsiaTheme="majorEastAsia" w:hAnsi="Times New Roman" w:cstheme="majorBidi"/>
      <w:b/>
      <w:bCs/>
      <w:color w:val="FF0000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5196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5196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unhideWhenUsed/>
    <w:rsid w:val="00870A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B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32524E"/>
    <w:pPr>
      <w:spacing w:line="360" w:lineRule="auto"/>
    </w:pPr>
    <w:rPr>
      <w:rFonts w:eastAsia="Times New Roman" w:cs="Times New Roman"/>
      <w:sz w:val="24"/>
      <w:lang w:eastAsia="pt-BR"/>
    </w:rPr>
  </w:style>
  <w:style w:type="character" w:customStyle="1" w:styleId="BodyTextChar">
    <w:name w:val="Body Text Char"/>
    <w:basedOn w:val="DefaultParagraphFont"/>
    <w:link w:val="BodyText"/>
    <w:rsid w:val="0032524E"/>
    <w:rPr>
      <w:rFonts w:ascii="Times New Roman" w:eastAsia="Times New Roman" w:hAnsi="Times New Roman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E421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160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42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umansguedes2@hotmail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10426</Characters>
  <Application>Microsoft Macintosh Word</Application>
  <DocSecurity>0</DocSecurity>
  <Lines>86</Lines>
  <Paragraphs>24</Paragraphs>
  <ScaleCrop>false</ScaleCrop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Dumans Guedes</dc:creator>
  <cp:keywords/>
  <dc:description/>
  <cp:lastModifiedBy>André Dumans Guedes</cp:lastModifiedBy>
  <cp:revision>2</cp:revision>
  <dcterms:created xsi:type="dcterms:W3CDTF">2017-07-18T19:43:00Z</dcterms:created>
  <dcterms:modified xsi:type="dcterms:W3CDTF">2017-07-18T19:43:00Z</dcterms:modified>
</cp:coreProperties>
</file>